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4FDBBB" w14:textId="77777777" w:rsidR="000D5E87" w:rsidRDefault="000D5E87" w:rsidP="00F5004F">
      <w:pPr>
        <w:spacing w:line="360" w:lineRule="auto"/>
        <w:jc w:val="center"/>
        <w:rPr>
          <w:b/>
        </w:rPr>
      </w:pPr>
    </w:p>
    <w:p w14:paraId="3F8E1A8F" w14:textId="77777777" w:rsidR="00F5004F" w:rsidRPr="00FD71F9" w:rsidRDefault="00F5004F" w:rsidP="00F5004F">
      <w:pPr>
        <w:spacing w:line="360" w:lineRule="auto"/>
        <w:jc w:val="center"/>
        <w:rPr>
          <w:b/>
          <w:lang w:eastAsia="zh-CN"/>
        </w:rPr>
      </w:pPr>
      <w:r w:rsidRPr="00FD71F9">
        <w:rPr>
          <w:b/>
          <w:lang w:eastAsia="zh-CN"/>
        </w:rPr>
        <w:t>王府半岛酒店精彩亮点</w:t>
      </w:r>
    </w:p>
    <w:p w14:paraId="499DC3F1" w14:textId="77777777" w:rsidR="00F5004F" w:rsidRPr="00FD71F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香港上海大酒店会于</w:t>
      </w:r>
      <w:r w:rsidRPr="00FD71F9">
        <w:rPr>
          <w:rFonts w:ascii="Times New Roman" w:hAnsi="Times New Roman"/>
        </w:rPr>
        <w:t>2016</w:t>
      </w:r>
      <w:r w:rsidRPr="00FD71F9">
        <w:rPr>
          <w:rFonts w:ascii="Times New Roman" w:hAnsi="Times New Roman"/>
        </w:rPr>
        <w:t>年庆祝成立</w:t>
      </w:r>
      <w:r w:rsidRPr="00FD71F9">
        <w:rPr>
          <w:rFonts w:ascii="Times New Roman" w:hAnsi="Times New Roman"/>
        </w:rPr>
        <w:t>150</w:t>
      </w:r>
      <w:r w:rsidRPr="00FD71F9">
        <w:rPr>
          <w:rFonts w:ascii="Times New Roman" w:hAnsi="Times New Roman"/>
        </w:rPr>
        <w:t>周年，在中国享有源远流长的历史，也见证了她跻身经济强国之列的惊人发展。集团首先于</w:t>
      </w:r>
      <w:r w:rsidRPr="00FD71F9">
        <w:rPr>
          <w:rFonts w:ascii="Times New Roman" w:hAnsi="Times New Roman"/>
        </w:rPr>
        <w:t>1922</w:t>
      </w:r>
      <w:r w:rsidRPr="00FD71F9">
        <w:rPr>
          <w:rFonts w:ascii="Times New Roman" w:hAnsi="Times New Roman"/>
        </w:rPr>
        <w:t>年取得北京六国饭店管理权，其后于</w:t>
      </w:r>
      <w:r w:rsidRPr="00FD71F9">
        <w:rPr>
          <w:rFonts w:ascii="Times New Roman" w:hAnsi="Times New Roman"/>
        </w:rPr>
        <w:t>1981</w:t>
      </w:r>
      <w:r w:rsidRPr="00FD71F9">
        <w:rPr>
          <w:rFonts w:ascii="Times New Roman" w:hAnsi="Times New Roman"/>
        </w:rPr>
        <w:t>年荣获中国政府邀请管理内地首间国际管理的合营酒店，北京建国饭店。</w:t>
      </w:r>
    </w:p>
    <w:p w14:paraId="4472CA92" w14:textId="77777777" w:rsidR="00F5004F" w:rsidRPr="00FD71F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王府半岛酒店前身王府饭店于</w:t>
      </w:r>
      <w:r w:rsidRPr="00FD71F9">
        <w:rPr>
          <w:rFonts w:ascii="Times New Roman" w:hAnsi="Times New Roman"/>
        </w:rPr>
        <w:t>1989</w:t>
      </w:r>
      <w:r w:rsidRPr="00FD71F9">
        <w:rPr>
          <w:rFonts w:ascii="Times New Roman" w:hAnsi="Times New Roman"/>
        </w:rPr>
        <w:t>年开幕，为著名建筑师张国言的匠心杰作，后于</w:t>
      </w:r>
      <w:r w:rsidRPr="00FD71F9">
        <w:rPr>
          <w:rFonts w:ascii="Times New Roman" w:hAnsi="Times New Roman"/>
        </w:rPr>
        <w:t>2006</w:t>
      </w:r>
      <w:r w:rsidRPr="00FD71F9">
        <w:rPr>
          <w:rFonts w:ascii="Times New Roman" w:hAnsi="Times New Roman"/>
        </w:rPr>
        <w:t>年重新命名为王府半岛酒店。</w:t>
      </w:r>
    </w:p>
    <w:p w14:paraId="02D20A9A" w14:textId="77777777" w:rsidR="00F5004F" w:rsidRPr="00FD71F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王府半岛购物商场于</w:t>
      </w:r>
      <w:r w:rsidRPr="00FD71F9">
        <w:rPr>
          <w:rFonts w:ascii="Times New Roman" w:hAnsi="Times New Roman"/>
        </w:rPr>
        <w:t>1990</w:t>
      </w:r>
      <w:r w:rsidRPr="00FD71F9">
        <w:rPr>
          <w:rFonts w:ascii="Times New Roman" w:hAnsi="Times New Roman"/>
        </w:rPr>
        <w:t>年开幕时，为中国首间高端购物商场。路易威登</w:t>
      </w:r>
      <w:r w:rsidRPr="00FD71F9">
        <w:rPr>
          <w:rFonts w:ascii="Times New Roman" w:hAnsi="Times New Roman"/>
        </w:rPr>
        <w:t>(L​​</w:t>
      </w:r>
      <w:proofErr w:type="spellStart"/>
      <w:r w:rsidRPr="00FD71F9">
        <w:rPr>
          <w:rFonts w:ascii="Times New Roman" w:hAnsi="Times New Roman"/>
        </w:rPr>
        <w:t>ouis</w:t>
      </w:r>
      <w:proofErr w:type="spellEnd"/>
      <w:r w:rsidRPr="00FD71F9">
        <w:rPr>
          <w:rFonts w:ascii="Times New Roman" w:hAnsi="Times New Roman"/>
        </w:rPr>
        <w:t xml:space="preserve"> Vuitton)</w:t>
      </w:r>
      <w:r w:rsidRPr="00FD71F9">
        <w:rPr>
          <w:rFonts w:ascii="Times New Roman" w:hAnsi="Times New Roman"/>
        </w:rPr>
        <w:t>、香奈儿</w:t>
      </w:r>
      <w:r>
        <w:rPr>
          <w:rFonts w:ascii="Times New Roman" w:hAnsi="Times New Roman" w:hint="eastAsia"/>
        </w:rPr>
        <w:t xml:space="preserve"> </w:t>
      </w:r>
      <w:r w:rsidRPr="00FD71F9">
        <w:rPr>
          <w:rFonts w:ascii="Times New Roman" w:hAnsi="Times New Roman"/>
        </w:rPr>
        <w:t>(Chanel)</w:t>
      </w:r>
      <w:r>
        <w:rPr>
          <w:rFonts w:ascii="Times New Roman" w:hAnsi="Times New Roman" w:hint="eastAsia"/>
        </w:rPr>
        <w:t xml:space="preserve"> </w:t>
      </w:r>
      <w:r w:rsidRPr="00FD71F9">
        <w:rPr>
          <w:rFonts w:ascii="Times New Roman" w:hAnsi="Times New Roman"/>
        </w:rPr>
        <w:t>和爱马仕</w:t>
      </w:r>
      <w:r>
        <w:rPr>
          <w:rFonts w:ascii="Times New Roman" w:hAnsi="Times New Roman" w:hint="eastAsia"/>
        </w:rPr>
        <w:t xml:space="preserve"> </w:t>
      </w:r>
      <w:r w:rsidRPr="00FD71F9">
        <w:rPr>
          <w:rFonts w:ascii="Times New Roman" w:hAnsi="Times New Roman"/>
        </w:rPr>
        <w:t>(Hermes)</w:t>
      </w:r>
      <w:r w:rsidRPr="00FD71F9">
        <w:rPr>
          <w:rFonts w:ascii="Times New Roman" w:hAnsi="Times New Roman"/>
        </w:rPr>
        <w:t>等全球知名奢侈品牌的首间中国旗舰店皆落户于此。</w:t>
      </w:r>
    </w:p>
    <w:p w14:paraId="4EED54F7" w14:textId="45110A9B" w:rsidR="00F5004F" w:rsidRPr="00FD71F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总造价高达人民币</w:t>
      </w:r>
      <w:r w:rsidRPr="00FD71F9">
        <w:rPr>
          <w:rFonts w:ascii="Times New Roman" w:hAnsi="Times New Roman"/>
        </w:rPr>
        <w:t>8</w:t>
      </w:r>
      <w:r w:rsidRPr="00FD71F9">
        <w:rPr>
          <w:rFonts w:ascii="Times New Roman" w:hAnsi="Times New Roman"/>
        </w:rPr>
        <w:t>亿</w:t>
      </w:r>
      <w:r w:rsidRPr="00FD71F9">
        <w:rPr>
          <w:rFonts w:ascii="Times New Roman" w:hAnsi="Times New Roman"/>
        </w:rPr>
        <w:t>9</w:t>
      </w:r>
      <w:r w:rsidRPr="00FD71F9">
        <w:rPr>
          <w:rFonts w:ascii="Times New Roman" w:hAnsi="Times New Roman"/>
        </w:rPr>
        <w:t>千万元（即</w:t>
      </w:r>
      <w:r w:rsidRPr="00FD71F9">
        <w:rPr>
          <w:rFonts w:ascii="Times New Roman" w:hAnsi="Times New Roman"/>
        </w:rPr>
        <w:t>1</w:t>
      </w:r>
      <w:r w:rsidRPr="00FD71F9">
        <w:rPr>
          <w:rFonts w:ascii="Times New Roman" w:hAnsi="Times New Roman"/>
        </w:rPr>
        <w:t>亿</w:t>
      </w:r>
      <w:r w:rsidRPr="00FD71F9">
        <w:rPr>
          <w:rFonts w:ascii="Times New Roman" w:hAnsi="Times New Roman"/>
        </w:rPr>
        <w:t>2,300</w:t>
      </w:r>
      <w:r w:rsidRPr="00FD71F9">
        <w:rPr>
          <w:rFonts w:ascii="Times New Roman" w:hAnsi="Times New Roman"/>
        </w:rPr>
        <w:t>万美元）的翻新项目，由著名香港设计师</w:t>
      </w:r>
      <w:r w:rsidRPr="00FD71F9">
        <w:rPr>
          <w:rFonts w:ascii="Times New Roman" w:hAnsi="Times New Roman"/>
        </w:rPr>
        <w:t>CAP Atelier</w:t>
      </w:r>
      <w:r w:rsidRPr="00FD71F9">
        <w:rPr>
          <w:rFonts w:ascii="Times New Roman" w:hAnsi="Times New Roman"/>
        </w:rPr>
        <w:t>的梁国辉于</w:t>
      </w:r>
      <w:r w:rsidRPr="00FD71F9">
        <w:rPr>
          <w:rFonts w:ascii="Times New Roman" w:hAnsi="Times New Roman"/>
        </w:rPr>
        <w:t>201</w:t>
      </w:r>
      <w:r w:rsidR="00AB2320">
        <w:rPr>
          <w:rFonts w:ascii="Times New Roman" w:hAnsi="Times New Roman"/>
        </w:rPr>
        <w:t>3</w:t>
      </w:r>
      <w:bookmarkStart w:id="0" w:name="_GoBack"/>
      <w:bookmarkEnd w:id="0"/>
      <w:r w:rsidRPr="00FD71F9">
        <w:rPr>
          <w:rFonts w:ascii="Times New Roman" w:hAnsi="Times New Roman"/>
        </w:rPr>
        <w:t>年构思。</w:t>
      </w:r>
    </w:p>
    <w:p w14:paraId="01E16938" w14:textId="77777777" w:rsidR="00F5004F" w:rsidRPr="00FD71F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王府半岛酒店全新设计的灵感，源自中国古代王朝富丽堂皇的宫殿与宁谧恬静的庭园景致。</w:t>
      </w:r>
    </w:p>
    <w:p w14:paraId="3F8E3986" w14:textId="77777777" w:rsidR="00F5004F" w:rsidRPr="00FD71F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酒店把原来的</w:t>
      </w:r>
      <w:r w:rsidRPr="00FD71F9">
        <w:rPr>
          <w:rFonts w:ascii="Times New Roman" w:hAnsi="Times New Roman"/>
        </w:rPr>
        <w:t>525</w:t>
      </w:r>
      <w:r w:rsidRPr="00FD71F9">
        <w:rPr>
          <w:rFonts w:ascii="Times New Roman" w:hAnsi="Times New Roman"/>
        </w:rPr>
        <w:t>间客房和套间减少并重新改造至仅</w:t>
      </w:r>
      <w:r w:rsidRPr="00FD71F9">
        <w:rPr>
          <w:rFonts w:ascii="Times New Roman" w:hAnsi="Times New Roman"/>
        </w:rPr>
        <w:t>230</w:t>
      </w:r>
      <w:r>
        <w:rPr>
          <w:rFonts w:ascii="Times New Roman" w:hAnsi="Times New Roman"/>
        </w:rPr>
        <w:t>间。</w:t>
      </w:r>
      <w:r>
        <w:rPr>
          <w:rFonts w:ascii="Times New Roman" w:hAnsi="Times New Roman" w:hint="eastAsia"/>
        </w:rPr>
        <w:t>标准</w:t>
      </w:r>
      <w:r w:rsidRPr="00FD71F9">
        <w:rPr>
          <w:rFonts w:ascii="Times New Roman" w:hAnsi="Times New Roman"/>
        </w:rPr>
        <w:t>客房</w:t>
      </w:r>
      <w:r>
        <w:rPr>
          <w:rFonts w:ascii="Times New Roman" w:hAnsi="Times New Roman" w:hint="eastAsia"/>
        </w:rPr>
        <w:t>平均</w:t>
      </w:r>
      <w:r>
        <w:rPr>
          <w:rFonts w:ascii="Times New Roman" w:hAnsi="Times New Roman"/>
        </w:rPr>
        <w:t>面积</w:t>
      </w:r>
      <w:r>
        <w:rPr>
          <w:rFonts w:ascii="Times New Roman" w:hAnsi="Times New Roman" w:hint="eastAsia"/>
        </w:rPr>
        <w:t>达</w:t>
      </w:r>
      <w:r>
        <w:rPr>
          <w:rFonts w:ascii="Times New Roman" w:hAnsi="Times New Roman"/>
        </w:rPr>
        <w:t>6</w:t>
      </w:r>
      <w:r>
        <w:rPr>
          <w:rFonts w:ascii="Times New Roman" w:hAnsi="Times New Roman" w:hint="eastAsia"/>
        </w:rPr>
        <w:t>5</w:t>
      </w:r>
      <w:r>
        <w:rPr>
          <w:rFonts w:ascii="Times New Roman" w:hAnsi="Times New Roman"/>
        </w:rPr>
        <w:t>平方米</w:t>
      </w:r>
      <w:r w:rsidRPr="00FD71F9">
        <w:rPr>
          <w:rFonts w:ascii="Times New Roman" w:hAnsi="Times New Roman"/>
        </w:rPr>
        <w:t>，为北京最宽大的</w:t>
      </w:r>
      <w:r>
        <w:rPr>
          <w:rFonts w:ascii="Times New Roman" w:hAnsi="Times New Roman" w:hint="eastAsia"/>
        </w:rPr>
        <w:t>奢华</w:t>
      </w:r>
      <w:r w:rsidRPr="00FD71F9">
        <w:rPr>
          <w:rFonts w:ascii="Times New Roman" w:hAnsi="Times New Roman"/>
        </w:rPr>
        <w:t>酒店客房，同时跻身全中国最开阔酒店客房之列。</w:t>
      </w:r>
    </w:p>
    <w:p w14:paraId="4E419BA7" w14:textId="77777777" w:rsidR="00F5004F" w:rsidRPr="00FD71F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明清两朝的宫殿和大型建筑包括长城、故宫和颐和园等，皆大量采用像青铜、缟玛瑙（即玉石）、白大理石和花梨木（即紫檀木）等名贵物料。这些华贵物料同样广泛用于酒店的全新设计，营造出恢宏、高雅而恒久隽永的气质。</w:t>
      </w:r>
    </w:p>
    <w:p w14:paraId="45FD3B92" w14:textId="77777777" w:rsidR="00F5004F" w:rsidRPr="008C068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酒店与北京当代艺术馆执行馆长粟多壮合作，并与设计师梁国辉紧密连系，把艺术糅合于酒店整体的全新设计之中。客人可在酒店各处欣赏等同美术馆级数的永久收藏著名作品，包括秦风的巨型水墨画、</w:t>
      </w:r>
      <w:r>
        <w:rPr>
          <w:rFonts w:ascii="Times New Roman" w:hAnsi="Times New Roman" w:hint="eastAsia"/>
        </w:rPr>
        <w:t>周丽丽</w:t>
      </w:r>
      <w:r w:rsidRPr="00FD71F9">
        <w:rPr>
          <w:rFonts w:ascii="Times New Roman" w:hAnsi="Times New Roman"/>
        </w:rPr>
        <w:t>创作的壮丽影壁和张渡创作的两座品茶士青铜雕塑。</w:t>
      </w:r>
    </w:p>
    <w:p w14:paraId="1EE32B14" w14:textId="77777777" w:rsidR="00F5004F"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8C0689">
        <w:rPr>
          <w:rFonts w:ascii="Times New Roman" w:hAnsi="Times New Roman"/>
        </w:rPr>
        <w:t>中国神话故事视金鱼为吉祥之物。在中国最后一个朝代清朝期间，纳兰家族以他们的大型府邸和漂亮的皇廷风格庭园为中国社会名流欣羡。府邸的位置正处于王府井（金鱼里），与现时的王府半岛酒店只一街之隔。为向这个非比寻常的历史地点致敬，酒店客房和套间的雕刻品和马赛克艺术画作也大量用上在中国文化代表丰裕富足的金鱼图案。</w:t>
      </w:r>
    </w:p>
    <w:p w14:paraId="0BF86C58" w14:textId="77777777" w:rsidR="00F5004F" w:rsidRPr="00883A77"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883A77">
        <w:rPr>
          <w:rFonts w:ascii="Times New Roman" w:hAnsi="Times New Roman"/>
        </w:rPr>
        <w:t>六角形为中国古代王朝图案，是全新酒店设计和陈设中常见的装饰。为数</w:t>
      </w:r>
      <w:r w:rsidRPr="00883A77">
        <w:rPr>
          <w:rFonts w:ascii="Times New Roman" w:hAnsi="Times New Roman"/>
        </w:rPr>
        <w:t>16</w:t>
      </w:r>
      <w:r w:rsidRPr="00883A77">
        <w:rPr>
          <w:rFonts w:ascii="Times New Roman" w:hAnsi="Times New Roman"/>
        </w:rPr>
        <w:t>万个六角形图案，部份灵感来自在中华文化寓意长寿的龟壳图案，以及代表富贵昌荣的牡丹。</w:t>
      </w:r>
    </w:p>
    <w:p w14:paraId="3C50CCD3" w14:textId="4712BAC0" w:rsidR="00A02B86" w:rsidRDefault="00A02B86" w:rsidP="00A02B86">
      <w:pPr>
        <w:pStyle w:val="ListParagraph"/>
        <w:widowControl w:val="0"/>
        <w:autoSpaceDE/>
        <w:autoSpaceDN/>
        <w:adjustRightInd/>
        <w:spacing w:line="360" w:lineRule="auto"/>
        <w:ind w:left="480"/>
        <w:jc w:val="both"/>
        <w:rPr>
          <w:rFonts w:ascii="Times New Roman" w:hAnsi="Times New Roman"/>
        </w:rPr>
      </w:pPr>
    </w:p>
    <w:p w14:paraId="546129C9" w14:textId="77777777" w:rsidR="00F5004F" w:rsidRPr="003D2ED3"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883A77">
        <w:rPr>
          <w:rFonts w:ascii="Times New Roman" w:hAnsi="Times New Roman"/>
        </w:rPr>
        <w:t>酒店大堂六条巨型支柱从同一样式的白大理石（即汉白玉）雕刻而成，这种白大理石为中国历代王朝和故宫宫殿常用，为酒店大堂增添庄严沉稳之感。巨柱上的手雕图案从皇帝的装饰图案取材，是以花卉为主的六角形花纹。六角形也是点缀主楼梯两旁、酒店大堂上层和多功能会议室附近开放空间的铜像摆设的主要图案。</w:t>
      </w:r>
    </w:p>
    <w:p w14:paraId="2E8CD83E" w14:textId="77777777" w:rsidR="00F5004F" w:rsidRPr="00FD71F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王府半岛酒店是中国首间为所有客人提供</w:t>
      </w:r>
      <w:r w:rsidRPr="00FD71F9">
        <w:rPr>
          <w:rFonts w:ascii="Times New Roman" w:hAnsi="Times New Roman"/>
        </w:rPr>
        <w:t>24</w:t>
      </w:r>
      <w:r w:rsidRPr="00FD71F9">
        <w:rPr>
          <w:rFonts w:ascii="Times New Roman" w:hAnsi="Times New Roman"/>
        </w:rPr>
        <w:t>小时入住和退房服务的酒店。</w:t>
      </w:r>
    </w:p>
    <w:p w14:paraId="6C507C4A" w14:textId="77777777" w:rsidR="00F5004F" w:rsidRPr="00FD71F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酒店拥护「从农场到餐桌礼」的概念，与中国</w:t>
      </w:r>
      <w:r w:rsidRPr="00FD71F9">
        <w:rPr>
          <w:rFonts w:ascii="Times New Roman" w:hAnsi="Times New Roman"/>
        </w:rPr>
        <w:t>22</w:t>
      </w:r>
      <w:r w:rsidRPr="00FD71F9">
        <w:rPr>
          <w:rFonts w:ascii="Times New Roman" w:hAnsi="Times New Roman"/>
        </w:rPr>
        <w:t>所农场直接合作，为酒店供应新鲜时令的可持续生产蔬菜、水果、鲜肉和蜂蜜，</w:t>
      </w:r>
      <w:r>
        <w:rPr>
          <w:rFonts w:ascii="Times New Roman" w:hAnsi="Times New Roman" w:hint="eastAsia"/>
        </w:rPr>
        <w:t>绝大多数</w:t>
      </w:r>
      <w:r w:rsidRPr="00FD71F9">
        <w:rPr>
          <w:rFonts w:ascii="Times New Roman" w:hAnsi="Times New Roman"/>
        </w:rPr>
        <w:t>食材全部得到中国或美国政府认证，而每间餐厅的酒店厨师都会定期亲自到访每所农场，确保食材的来源和素质。</w:t>
      </w:r>
    </w:p>
    <w:p w14:paraId="66BD24CE" w14:textId="77777777" w:rsidR="00F5004F" w:rsidRPr="00FD71F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焕然一新的餐饮选择一应俱全，包括全面翻新的</w:t>
      </w:r>
      <w:r w:rsidRPr="00FD71F9">
        <w:rPr>
          <w:rFonts w:ascii="Times New Roman" w:hAnsi="Times New Roman"/>
        </w:rPr>
        <w:t>JING</w:t>
      </w:r>
      <w:r w:rsidRPr="00FD71F9">
        <w:rPr>
          <w:rFonts w:ascii="Times New Roman" w:hAnsi="Times New Roman"/>
        </w:rPr>
        <w:t>餐厅，设计灵感源自一处中式庭园秘境，采用可持续发展和认证合格的有机食材炮制各种美食。</w:t>
      </w:r>
    </w:p>
    <w:p w14:paraId="0139F1D8" w14:textId="77777777" w:rsidR="00F5004F" w:rsidRPr="00FD71F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凰庭也注入新气，按照京城贵族府邸的传统庭园风格设置全新茶室，供应珍贵的上等中国名茶。</w:t>
      </w:r>
    </w:p>
    <w:p w14:paraId="26FF9A60" w14:textId="77777777" w:rsidR="00F5004F" w:rsidRPr="00FD71F9" w:rsidRDefault="00F5004F" w:rsidP="00F5004F">
      <w:pPr>
        <w:pStyle w:val="ListParagraph"/>
        <w:widowControl w:val="0"/>
        <w:numPr>
          <w:ilvl w:val="0"/>
          <w:numId w:val="35"/>
        </w:numPr>
        <w:autoSpaceDE/>
        <w:autoSpaceDN/>
        <w:adjustRightInd/>
        <w:spacing w:line="360" w:lineRule="auto"/>
        <w:jc w:val="both"/>
        <w:rPr>
          <w:rFonts w:ascii="Times New Roman" w:hAnsi="Times New Roman"/>
        </w:rPr>
      </w:pPr>
      <w:r w:rsidRPr="00FD71F9">
        <w:rPr>
          <w:rFonts w:ascii="Times New Roman" w:hAnsi="Times New Roman"/>
        </w:rPr>
        <w:t>精心筹划的半岛学堂活动为旅客和居民介绍北京鲜为人知的各式珍宝，譬如参观隐秘的私人博物馆、玉石鉴赏班和中国武术课等。全新推出的「京城尊钥」让王府半岛酒店客人尊享市内最顶尖高级食府的最佳座位、歌剧表演的前排位置以及平常禁止进入的热点场所的贵宾通道。</w:t>
      </w:r>
    </w:p>
    <w:p w14:paraId="36D2237A" w14:textId="77777777" w:rsidR="00F5004F" w:rsidRPr="00FD71F9" w:rsidRDefault="00F5004F" w:rsidP="00F5004F">
      <w:pPr>
        <w:pStyle w:val="ListParagraph"/>
        <w:spacing w:line="360" w:lineRule="auto"/>
        <w:ind w:left="480"/>
        <w:jc w:val="both"/>
        <w:rPr>
          <w:rFonts w:ascii="Times New Roman" w:hAnsi="Times New Roman"/>
        </w:rPr>
      </w:pPr>
    </w:p>
    <w:p w14:paraId="0B0BFEAF" w14:textId="77777777" w:rsidR="00A02B86" w:rsidRPr="00CE6B07" w:rsidRDefault="00A02B86" w:rsidP="00A02B86">
      <w:pPr>
        <w:autoSpaceDE w:val="0"/>
        <w:autoSpaceDN w:val="0"/>
        <w:adjustRightInd w:val="0"/>
        <w:contextualSpacing/>
        <w:jc w:val="both"/>
        <w:rPr>
          <w:b/>
          <w:color w:val="000000"/>
          <w:sz w:val="22"/>
          <w:szCs w:val="22"/>
          <w:u w:val="single"/>
          <w:lang w:eastAsia="zh-CN"/>
        </w:rPr>
      </w:pPr>
      <w:r w:rsidRPr="00CE6B07">
        <w:rPr>
          <w:b/>
          <w:color w:val="000000"/>
          <w:sz w:val="22"/>
          <w:szCs w:val="22"/>
          <w:u w:val="single"/>
          <w:lang w:eastAsia="zh-CN"/>
        </w:rPr>
        <w:t>有关香港上海大酒店有限公司（香港上海大酒店）</w:t>
      </w:r>
    </w:p>
    <w:p w14:paraId="663623D6" w14:textId="77777777" w:rsidR="00A02B86" w:rsidRPr="00CE6B07" w:rsidRDefault="00A02B86" w:rsidP="00A02B86">
      <w:pPr>
        <w:autoSpaceDE w:val="0"/>
        <w:autoSpaceDN w:val="0"/>
        <w:adjustRightInd w:val="0"/>
        <w:contextualSpacing/>
        <w:jc w:val="both"/>
        <w:rPr>
          <w:b/>
          <w:color w:val="000000"/>
          <w:lang w:val="en-GB" w:eastAsia="zh-CN"/>
        </w:rPr>
      </w:pPr>
      <w:r w:rsidRPr="00CE6B07">
        <w:rPr>
          <w:color w:val="000000"/>
          <w:sz w:val="22"/>
          <w:szCs w:val="22"/>
          <w:lang w:eastAsia="zh-CN"/>
        </w:rPr>
        <w:t>香港上海大酒店有限公司于</w:t>
      </w:r>
      <w:r w:rsidRPr="00CE6B07">
        <w:rPr>
          <w:color w:val="000000"/>
          <w:sz w:val="22"/>
          <w:szCs w:val="22"/>
          <w:lang w:eastAsia="zh-CN"/>
        </w:rPr>
        <w:t>1866</w:t>
      </w:r>
      <w:r w:rsidRPr="00CE6B07">
        <w:rPr>
          <w:color w:val="000000"/>
          <w:sz w:val="22"/>
          <w:szCs w:val="22"/>
          <w:lang w:eastAsia="zh-CN"/>
        </w:rPr>
        <w:t>年注册成立，为香港联合交易所上市公司（</w:t>
      </w:r>
      <w:r w:rsidRPr="00CE6B07">
        <w:rPr>
          <w:color w:val="000000"/>
          <w:sz w:val="22"/>
          <w:szCs w:val="22"/>
          <w:lang w:eastAsia="zh-CN"/>
        </w:rPr>
        <w:t>00045</w:t>
      </w:r>
      <w:r w:rsidRPr="00CE6B07">
        <w:rPr>
          <w:color w:val="000000"/>
          <w:sz w:val="22"/>
          <w:szCs w:val="22"/>
          <w:lang w:eastAsia="zh-CN"/>
        </w:rPr>
        <w:t>）。香港上海大酒店乃一间集团的控股公司，集团持有、发展并管理位于亚洲、美国及欧洲主要地点的豪华酒店、商用及住宅物业，并提供旅游及休闲、会所管理及其他服务。半岛酒店集团由香港半岛酒店、上海半岛酒店、王府半岛酒店、东京半岛酒店、曼谷半岛酒店、马尼拉半岛酒店、纽约半岛酒店、芝加哥半岛酒店、比华利山半岛酒店及巴黎半岛酒店组合而成。现正发展中的项目包括伦敦半岛酒店、伊斯坦堡半岛酒店及仰光半岛酒店。集团旗下物业包括香港浅水湾综合项目、山顶凌霄阁、半岛办公大楼及圣约翰大厦；越南胡志明市的</w:t>
      </w:r>
      <w:r w:rsidRPr="00CE6B07">
        <w:rPr>
          <w:color w:val="000000"/>
          <w:sz w:val="22"/>
          <w:szCs w:val="22"/>
          <w:lang w:eastAsia="zh-CN"/>
        </w:rPr>
        <w:t>The Landmark</w:t>
      </w:r>
      <w:r w:rsidRPr="00CE6B07">
        <w:rPr>
          <w:color w:val="000000"/>
          <w:sz w:val="22"/>
          <w:szCs w:val="22"/>
          <w:lang w:eastAsia="zh-CN"/>
        </w:rPr>
        <w:t>；英国伦敦的</w:t>
      </w:r>
      <w:r w:rsidRPr="00CE6B07">
        <w:rPr>
          <w:color w:val="000000"/>
          <w:sz w:val="22"/>
          <w:szCs w:val="22"/>
          <w:lang w:eastAsia="zh-CN"/>
        </w:rPr>
        <w:t>1-5 Grosvenor Place</w:t>
      </w:r>
      <w:r w:rsidRPr="00CE6B07">
        <w:rPr>
          <w:color w:val="000000"/>
          <w:sz w:val="22"/>
          <w:szCs w:val="22"/>
          <w:lang w:eastAsia="zh-CN"/>
        </w:rPr>
        <w:t>及法国巴黎的</w:t>
      </w:r>
      <w:r w:rsidRPr="00CE6B07">
        <w:rPr>
          <w:color w:val="000000"/>
          <w:sz w:val="22"/>
          <w:szCs w:val="22"/>
          <w:lang w:eastAsia="zh-CN"/>
        </w:rPr>
        <w:t xml:space="preserve">21 avenue </w:t>
      </w:r>
      <w:proofErr w:type="spellStart"/>
      <w:r w:rsidRPr="00CE6B07">
        <w:rPr>
          <w:color w:val="000000"/>
          <w:sz w:val="22"/>
          <w:szCs w:val="22"/>
          <w:lang w:eastAsia="zh-CN"/>
        </w:rPr>
        <w:t>Kléber</w:t>
      </w:r>
      <w:proofErr w:type="spellEnd"/>
      <w:r w:rsidRPr="00CE6B07">
        <w:rPr>
          <w:color w:val="000000"/>
          <w:sz w:val="22"/>
          <w:szCs w:val="22"/>
          <w:lang w:eastAsia="zh-CN"/>
        </w:rPr>
        <w:t>。集团旗下会所与服务包括香港山顶缆车；泰国曼谷的泰国乡村俱乐部；加州喀麦尔谷鹑园高尔夫球会；香港半岛会所管理及顾问服务、半岛商品及大班洗衣。</w:t>
      </w:r>
    </w:p>
    <w:p w14:paraId="4609C5A6" w14:textId="77777777" w:rsidR="00A02B86" w:rsidRPr="00CE6B07" w:rsidRDefault="00A02B86" w:rsidP="00A02B86">
      <w:pPr>
        <w:spacing w:line="360" w:lineRule="auto"/>
        <w:rPr>
          <w:lang w:eastAsia="zh-CN"/>
        </w:rPr>
      </w:pPr>
    </w:p>
    <w:p w14:paraId="7FF04346" w14:textId="77777777" w:rsidR="00A02B86" w:rsidRPr="00CE6B07" w:rsidRDefault="00A02B86" w:rsidP="00A02B86">
      <w:pPr>
        <w:jc w:val="both"/>
        <w:rPr>
          <w:color w:val="000000"/>
          <w:sz w:val="22"/>
          <w:szCs w:val="22"/>
          <w:lang w:eastAsia="zh-CN"/>
        </w:rPr>
      </w:pPr>
      <w:r w:rsidRPr="00CE6B07">
        <w:rPr>
          <w:color w:val="000000"/>
          <w:sz w:val="22"/>
          <w:szCs w:val="22"/>
          <w:lang w:eastAsia="zh-CN"/>
        </w:rPr>
        <w:t>资料查询，请联络：</w:t>
      </w:r>
    </w:p>
    <w:p w14:paraId="3F51C9B1" w14:textId="77777777" w:rsidR="00A02B86" w:rsidRPr="00CE6B07" w:rsidRDefault="00A02B86" w:rsidP="00A02B86">
      <w:pPr>
        <w:jc w:val="both"/>
        <w:rPr>
          <w:color w:val="000000"/>
          <w:sz w:val="22"/>
          <w:szCs w:val="22"/>
          <w:lang w:eastAsia="zh-CN"/>
        </w:rPr>
      </w:pPr>
      <w:r w:rsidRPr="00CE6B07">
        <w:rPr>
          <w:color w:val="000000"/>
          <w:sz w:val="22"/>
          <w:szCs w:val="22"/>
          <w:lang w:eastAsia="zh-CN"/>
        </w:rPr>
        <w:t>杨艺</w:t>
      </w:r>
      <w:r w:rsidRPr="00CE6B07">
        <w:rPr>
          <w:color w:val="000000"/>
          <w:sz w:val="22"/>
          <w:szCs w:val="22"/>
          <w:lang w:eastAsia="zh-CN"/>
        </w:rPr>
        <w:t xml:space="preserve"> (Cathie Yang)</w:t>
      </w:r>
    </w:p>
    <w:p w14:paraId="3FB36F7B" w14:textId="77777777" w:rsidR="00A02B86" w:rsidRPr="00CE6B07" w:rsidRDefault="00A02B86" w:rsidP="00A02B86">
      <w:pPr>
        <w:jc w:val="both"/>
        <w:rPr>
          <w:color w:val="000000"/>
          <w:sz w:val="22"/>
          <w:szCs w:val="22"/>
          <w:lang w:eastAsia="zh-CN"/>
        </w:rPr>
      </w:pPr>
      <w:r w:rsidRPr="00CE6B07">
        <w:rPr>
          <w:color w:val="000000"/>
          <w:sz w:val="22"/>
          <w:szCs w:val="22"/>
          <w:lang w:eastAsia="zh-CN"/>
        </w:rPr>
        <w:t>公关部总监</w:t>
      </w:r>
    </w:p>
    <w:p w14:paraId="61C895E7" w14:textId="77777777" w:rsidR="00A02B86" w:rsidRPr="00CE6B07" w:rsidRDefault="00A02B86" w:rsidP="00A02B86">
      <w:pPr>
        <w:jc w:val="both"/>
        <w:rPr>
          <w:color w:val="000000"/>
          <w:sz w:val="22"/>
          <w:szCs w:val="22"/>
          <w:lang w:eastAsia="zh-CN"/>
        </w:rPr>
      </w:pPr>
      <w:r w:rsidRPr="00CE6B07">
        <w:rPr>
          <w:color w:val="000000"/>
          <w:sz w:val="22"/>
          <w:szCs w:val="22"/>
          <w:lang w:eastAsia="zh-CN"/>
        </w:rPr>
        <w:t>王府半岛酒店</w:t>
      </w:r>
    </w:p>
    <w:p w14:paraId="672B9F0D" w14:textId="77777777" w:rsidR="00A02B86" w:rsidRPr="00CE6B07" w:rsidRDefault="00A02B86" w:rsidP="00A02B86">
      <w:pPr>
        <w:jc w:val="both"/>
        <w:rPr>
          <w:color w:val="000000"/>
          <w:sz w:val="22"/>
          <w:szCs w:val="22"/>
          <w:lang w:eastAsia="zh-CN"/>
        </w:rPr>
      </w:pPr>
      <w:r w:rsidRPr="00CE6B07">
        <w:rPr>
          <w:color w:val="000000"/>
          <w:sz w:val="22"/>
          <w:szCs w:val="22"/>
          <w:lang w:eastAsia="zh-CN"/>
        </w:rPr>
        <w:t>电话：</w:t>
      </w:r>
      <w:r w:rsidRPr="00CE6B07">
        <w:rPr>
          <w:color w:val="000000"/>
          <w:sz w:val="22"/>
          <w:szCs w:val="22"/>
          <w:lang w:eastAsia="zh-CN"/>
        </w:rPr>
        <w:t xml:space="preserve">+8610 8516 2888 - 6608  </w:t>
      </w:r>
    </w:p>
    <w:p w14:paraId="0F81914A" w14:textId="77777777" w:rsidR="00A02B86" w:rsidRPr="00CE6B07" w:rsidRDefault="00A02B86" w:rsidP="00A02B86">
      <w:pPr>
        <w:jc w:val="both"/>
        <w:rPr>
          <w:color w:val="000000"/>
          <w:sz w:val="22"/>
          <w:szCs w:val="22"/>
          <w:lang w:eastAsia="zh-CN"/>
        </w:rPr>
      </w:pPr>
      <w:r w:rsidRPr="00CE6B07">
        <w:rPr>
          <w:color w:val="000000"/>
          <w:sz w:val="22"/>
          <w:szCs w:val="22"/>
          <w:lang w:eastAsia="zh-CN"/>
        </w:rPr>
        <w:t>传真：</w:t>
      </w:r>
      <w:r w:rsidRPr="00CE6B07">
        <w:rPr>
          <w:color w:val="000000"/>
          <w:sz w:val="22"/>
          <w:szCs w:val="22"/>
          <w:lang w:eastAsia="zh-CN"/>
        </w:rPr>
        <w:t xml:space="preserve">+8610 6510 6308 </w:t>
      </w:r>
    </w:p>
    <w:p w14:paraId="78AF7602" w14:textId="77777777" w:rsidR="00A02B86" w:rsidRPr="00CE6B07" w:rsidRDefault="00A02B86" w:rsidP="00A02B86">
      <w:pPr>
        <w:jc w:val="both"/>
        <w:rPr>
          <w:color w:val="000000"/>
          <w:sz w:val="22"/>
          <w:szCs w:val="22"/>
          <w:lang w:eastAsia="zh-CN"/>
        </w:rPr>
      </w:pPr>
      <w:r w:rsidRPr="00CE6B07">
        <w:rPr>
          <w:color w:val="000000"/>
          <w:sz w:val="22"/>
          <w:szCs w:val="22"/>
          <w:lang w:eastAsia="zh-CN"/>
        </w:rPr>
        <w:t>电邮</w:t>
      </w:r>
      <w:r w:rsidRPr="00CE6B07">
        <w:rPr>
          <w:color w:val="000000"/>
          <w:sz w:val="22"/>
          <w:szCs w:val="22"/>
          <w:lang w:eastAsia="zh-CN"/>
        </w:rPr>
        <w:t xml:space="preserve"> : cathieyang@peninsula.com </w:t>
      </w:r>
    </w:p>
    <w:p w14:paraId="7E4F186B" w14:textId="77777777" w:rsidR="00A02B86" w:rsidRPr="00CE6B07" w:rsidRDefault="00A02B86" w:rsidP="00A02B86">
      <w:pPr>
        <w:jc w:val="both"/>
        <w:rPr>
          <w:sz w:val="22"/>
          <w:szCs w:val="22"/>
          <w:lang w:eastAsia="zh-CN"/>
        </w:rPr>
      </w:pPr>
      <w:r w:rsidRPr="00CE6B07">
        <w:rPr>
          <w:sz w:val="22"/>
          <w:szCs w:val="22"/>
          <w:lang w:eastAsia="zh-CN"/>
        </w:rPr>
        <w:t>网址</w:t>
      </w:r>
      <w:r w:rsidRPr="00CE6B07">
        <w:rPr>
          <w:sz w:val="22"/>
          <w:szCs w:val="22"/>
          <w:lang w:eastAsia="zh-CN"/>
        </w:rPr>
        <w:t xml:space="preserve"> : www.peninsula.com</w:t>
      </w:r>
    </w:p>
    <w:p w14:paraId="3B68BE14" w14:textId="77777777" w:rsidR="00A02B86" w:rsidRPr="00CE6B07" w:rsidRDefault="00A02B86" w:rsidP="00A02B86">
      <w:pPr>
        <w:jc w:val="both"/>
      </w:pPr>
      <w:r w:rsidRPr="00CE6B07">
        <w:rPr>
          <w:sz w:val="22"/>
          <w:szCs w:val="22"/>
          <w:lang w:eastAsia="zh-CN"/>
        </w:rPr>
        <w:t>媒体中心：</w:t>
      </w:r>
      <w:r w:rsidRPr="00CE6B07">
        <w:rPr>
          <w:sz w:val="22"/>
          <w:szCs w:val="22"/>
          <w:lang w:eastAsia="zh-CN"/>
        </w:rPr>
        <w:t>http://news.peninsula.com/sc/beijing</w:t>
      </w:r>
    </w:p>
    <w:p w14:paraId="17C5FAF3" w14:textId="0E326D0C" w:rsidR="007452B8" w:rsidRPr="00F5004F" w:rsidRDefault="007452B8" w:rsidP="00F5004F">
      <w:pPr>
        <w:rPr>
          <w:lang w:eastAsia="zh-CN"/>
        </w:rPr>
      </w:pPr>
    </w:p>
    <w:sectPr w:rsidR="007452B8" w:rsidRPr="00F5004F" w:rsidSect="004B563C">
      <w:headerReference w:type="default" r:id="rId8"/>
      <w:pgSz w:w="12240" w:h="15840" w:code="1"/>
      <w:pgMar w:top="1620" w:right="1282" w:bottom="990" w:left="128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9E26B6" w14:textId="77777777" w:rsidR="007F28DF" w:rsidRDefault="007F28DF">
      <w:r>
        <w:separator/>
      </w:r>
    </w:p>
  </w:endnote>
  <w:endnote w:type="continuationSeparator" w:id="0">
    <w:p w14:paraId="6B22F27C" w14:textId="77777777" w:rsidR="007F28DF" w:rsidRDefault="007F28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PMingLiU">
    <w:altName w:val="新細明體"/>
    <w:panose1 w:val="02020500000000000000"/>
    <w:charset w:val="88"/>
    <w:family w:val="auto"/>
    <w:notTrueType/>
    <w:pitch w:val="variable"/>
    <w:sig w:usb0="00000001" w:usb1="08080000" w:usb2="00000010" w:usb3="00000000" w:csb0="001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宋体">
    <w:altName w:val="Arial Unicode MS"/>
    <w:charset w:val="86"/>
    <w:family w:val="auto"/>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9FA523" w14:textId="77777777" w:rsidR="007F28DF" w:rsidRDefault="007F28DF">
      <w:r>
        <w:separator/>
      </w:r>
    </w:p>
  </w:footnote>
  <w:footnote w:type="continuationSeparator" w:id="0">
    <w:p w14:paraId="0D2C413C" w14:textId="77777777" w:rsidR="007F28DF" w:rsidRDefault="007F28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CAD3EE" w14:textId="30C14744" w:rsidR="00AC328B" w:rsidRPr="00E12547" w:rsidRDefault="0074384F" w:rsidP="00393AC9">
    <w:pPr>
      <w:pStyle w:val="Header"/>
      <w:jc w:val="center"/>
    </w:pPr>
    <w:r>
      <w:rPr>
        <w:noProof/>
        <w:lang w:val="en-GB" w:eastAsia="zh-CN"/>
      </w:rPr>
      <w:drawing>
        <wp:inline distT="0" distB="0" distL="0" distR="0" wp14:anchorId="01D7D279" wp14:editId="4FB22C78">
          <wp:extent cx="1743710" cy="574040"/>
          <wp:effectExtent l="0" t="0" r="8890" b="0"/>
          <wp:docPr id="1" name="Picture 1" descr="logo for  prin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for  print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710" cy="57404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3CDAE34A"/>
    <w:name w:val="WW8Num4"/>
    <w:lvl w:ilvl="0">
      <w:start w:val="1"/>
      <w:numFmt w:val="none"/>
      <w:pStyle w:val="MYLTITL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014C68CC"/>
    <w:multiLevelType w:val="hybridMultilevel"/>
    <w:tmpl w:val="5F8E403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31D0C8F"/>
    <w:multiLevelType w:val="hybridMultilevel"/>
    <w:tmpl w:val="1AEC127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B610BA"/>
    <w:multiLevelType w:val="hybridMultilevel"/>
    <w:tmpl w:val="E356E0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BE63639"/>
    <w:multiLevelType w:val="hybridMultilevel"/>
    <w:tmpl w:val="B53E8614"/>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307B95"/>
    <w:multiLevelType w:val="hybridMultilevel"/>
    <w:tmpl w:val="8FAAD794"/>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4F1CE0"/>
    <w:multiLevelType w:val="hybridMultilevel"/>
    <w:tmpl w:val="EE40B2B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706B6E"/>
    <w:multiLevelType w:val="hybridMultilevel"/>
    <w:tmpl w:val="4F20E99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4F2ADF"/>
    <w:multiLevelType w:val="hybridMultilevel"/>
    <w:tmpl w:val="E4507FFA"/>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382202"/>
    <w:multiLevelType w:val="hybridMultilevel"/>
    <w:tmpl w:val="CDD86CAA"/>
    <w:lvl w:ilvl="0" w:tplc="2CBEC6C4">
      <w:numFmt w:val="bullet"/>
      <w:lvlText w:val="-"/>
      <w:lvlJc w:val="left"/>
      <w:pPr>
        <w:tabs>
          <w:tab w:val="num" w:pos="720"/>
        </w:tabs>
        <w:ind w:left="720" w:hanging="360"/>
      </w:pPr>
      <w:rPr>
        <w:rFonts w:ascii="Arial" w:eastAsia="SimSun" w:hAnsi="Arial" w:cs="Aria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05D3CBC"/>
    <w:multiLevelType w:val="hybridMultilevel"/>
    <w:tmpl w:val="B1A6B26C"/>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38D1B55"/>
    <w:multiLevelType w:val="hybridMultilevel"/>
    <w:tmpl w:val="3DD69420"/>
    <w:lvl w:ilvl="0" w:tplc="89F27AE6">
      <w:numFmt w:val="bullet"/>
      <w:lvlText w:val="-"/>
      <w:lvlJc w:val="left"/>
      <w:pPr>
        <w:ind w:left="720" w:hanging="360"/>
      </w:pPr>
      <w:rPr>
        <w:rFonts w:ascii="Times New Roman" w:eastAsia="'宋体"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380117"/>
    <w:multiLevelType w:val="hybridMultilevel"/>
    <w:tmpl w:val="4F585A8E"/>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893B96"/>
    <w:multiLevelType w:val="hybridMultilevel"/>
    <w:tmpl w:val="6686AF5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9E38F0"/>
    <w:multiLevelType w:val="hybridMultilevel"/>
    <w:tmpl w:val="F99C78E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25C1DA8"/>
    <w:multiLevelType w:val="hybridMultilevel"/>
    <w:tmpl w:val="BBCE4E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2AD59CD"/>
    <w:multiLevelType w:val="hybridMultilevel"/>
    <w:tmpl w:val="D2582F92"/>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7F57357"/>
    <w:multiLevelType w:val="hybridMultilevel"/>
    <w:tmpl w:val="3D2AE152"/>
    <w:lvl w:ilvl="0" w:tplc="C2C6C530">
      <w:start w:val="3"/>
      <w:numFmt w:val="bullet"/>
      <w:lvlText w:val="-"/>
      <w:lvlJc w:val="left"/>
      <w:pPr>
        <w:ind w:left="360" w:hanging="360"/>
      </w:pPr>
      <w:rPr>
        <w:rFonts w:ascii="Century Gothic" w:eastAsia="PMingLiU" w:hAnsi="Century Gothic" w:cs="Century Goth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8747F7E"/>
    <w:multiLevelType w:val="hybridMultilevel"/>
    <w:tmpl w:val="EEA86CB0"/>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A563628"/>
    <w:multiLevelType w:val="hybridMultilevel"/>
    <w:tmpl w:val="95B4A0E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112164E"/>
    <w:multiLevelType w:val="hybridMultilevel"/>
    <w:tmpl w:val="CDE42686"/>
    <w:lvl w:ilvl="0" w:tplc="AC84D0C6">
      <w:numFmt w:val="bullet"/>
      <w:lvlText w:val="-"/>
      <w:lvlJc w:val="left"/>
      <w:pPr>
        <w:tabs>
          <w:tab w:val="num" w:pos="720"/>
        </w:tabs>
        <w:ind w:left="720" w:hanging="360"/>
      </w:pPr>
      <w:rPr>
        <w:rFonts w:ascii="Times New Roman" w:eastAsia="SimSu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9737C13"/>
    <w:multiLevelType w:val="hybridMultilevel"/>
    <w:tmpl w:val="DD1C371E"/>
    <w:lvl w:ilvl="0" w:tplc="4DE82D48">
      <w:start w:val="3"/>
      <w:numFmt w:val="bullet"/>
      <w:lvlText w:val="-"/>
      <w:lvlJc w:val="left"/>
      <w:pPr>
        <w:ind w:left="720" w:hanging="360"/>
      </w:pPr>
      <w:rPr>
        <w:rFonts w:ascii="Century Gothic" w:eastAsia="PMingLiU" w:hAnsi="Century Gothic" w:cs="Century Gothic"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696C0E"/>
    <w:multiLevelType w:val="multilevel"/>
    <w:tmpl w:val="EE40B2B8"/>
    <w:lvl w:ilvl="0">
      <w:start w:val="3"/>
      <w:numFmt w:val="bullet"/>
      <w:lvlText w:val="-"/>
      <w:lvlJc w:val="left"/>
      <w:pPr>
        <w:tabs>
          <w:tab w:val="num" w:pos="720"/>
        </w:tabs>
        <w:ind w:left="720" w:hanging="360"/>
      </w:pPr>
      <w:rPr>
        <w:rFonts w:ascii="Century Gothic" w:eastAsia="PMingLiU" w:hAnsi="Century Gothic" w:cs="Century Gothic"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EC77C77"/>
    <w:multiLevelType w:val="hybridMultilevel"/>
    <w:tmpl w:val="509002F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0755941"/>
    <w:multiLevelType w:val="hybridMultilevel"/>
    <w:tmpl w:val="D36A08E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14916AE"/>
    <w:multiLevelType w:val="hybridMultilevel"/>
    <w:tmpl w:val="99E44FB8"/>
    <w:lvl w:ilvl="0" w:tplc="36500C56">
      <w:start w:val="1"/>
      <w:numFmt w:val="bullet"/>
      <w:lvlText w:val=""/>
      <w:lvlJc w:val="left"/>
      <w:pPr>
        <w:ind w:left="480" w:hanging="480"/>
      </w:pPr>
      <w:rPr>
        <w:rFonts w:ascii="Symbol" w:hAnsi="Symbol"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6" w15:restartNumberingAfterBreak="0">
    <w:nsid w:val="5C9C191A"/>
    <w:multiLevelType w:val="hybridMultilevel"/>
    <w:tmpl w:val="8142397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DB543F7"/>
    <w:multiLevelType w:val="hybridMultilevel"/>
    <w:tmpl w:val="2E70EB86"/>
    <w:lvl w:ilvl="0" w:tplc="C854F296">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B7128F"/>
    <w:multiLevelType w:val="hybridMultilevel"/>
    <w:tmpl w:val="7090A0C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CE60D29"/>
    <w:multiLevelType w:val="hybridMultilevel"/>
    <w:tmpl w:val="42623CC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27C60AA"/>
    <w:multiLevelType w:val="hybridMultilevel"/>
    <w:tmpl w:val="4D9A607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28"/>
  </w:num>
  <w:num w:numId="2">
    <w:abstractNumId w:val="29"/>
  </w:num>
  <w:num w:numId="3">
    <w:abstractNumId w:val="19"/>
  </w:num>
  <w:num w:numId="4">
    <w:abstractNumId w:val="15"/>
  </w:num>
  <w:num w:numId="5">
    <w:abstractNumId w:val="1"/>
  </w:num>
  <w:num w:numId="6">
    <w:abstractNumId w:val="30"/>
  </w:num>
  <w:num w:numId="7">
    <w:abstractNumId w:val="12"/>
  </w:num>
  <w:num w:numId="8">
    <w:abstractNumId w:val="18"/>
  </w:num>
  <w:num w:numId="9">
    <w:abstractNumId w:val="8"/>
  </w:num>
  <w:num w:numId="10">
    <w:abstractNumId w:val="4"/>
  </w:num>
  <w:num w:numId="11">
    <w:abstractNumId w:val="10"/>
  </w:num>
  <w:num w:numId="12">
    <w:abstractNumId w:val="9"/>
  </w:num>
  <w:num w:numId="13">
    <w:abstractNumId w:val="6"/>
  </w:num>
  <w:num w:numId="14">
    <w:abstractNumId w:val="16"/>
  </w:num>
  <w:num w:numId="15">
    <w:abstractNumId w:val="20"/>
  </w:num>
  <w:num w:numId="16">
    <w:abstractNumId w:val="7"/>
  </w:num>
  <w:num w:numId="17">
    <w:abstractNumId w:val="26"/>
  </w:num>
  <w:num w:numId="18">
    <w:abstractNumId w:val="5"/>
  </w:num>
  <w:num w:numId="19">
    <w:abstractNumId w:val="2"/>
  </w:num>
  <w:num w:numId="20">
    <w:abstractNumId w:val="14"/>
  </w:num>
  <w:num w:numId="21">
    <w:abstractNumId w:val="24"/>
  </w:num>
  <w:num w:numId="22">
    <w:abstractNumId w:val="23"/>
  </w:num>
  <w:num w:numId="23">
    <w:abstractNumId w:val="22"/>
  </w:num>
  <w:num w:numId="24">
    <w:abstractNumId w:val="13"/>
  </w:num>
  <w:num w:numId="25">
    <w:abstractNumId w:val="23"/>
  </w:num>
  <w:num w:numId="26">
    <w:abstractNumId w:val="13"/>
  </w:num>
  <w:num w:numId="27">
    <w:abstractNumId w:val="17"/>
  </w:num>
  <w:num w:numId="28">
    <w:abstractNumId w:val="2"/>
  </w:num>
  <w:num w:numId="29">
    <w:abstractNumId w:val="16"/>
  </w:num>
  <w:num w:numId="30">
    <w:abstractNumId w:val="0"/>
  </w:num>
  <w:num w:numId="31">
    <w:abstractNumId w:val="3"/>
  </w:num>
  <w:num w:numId="32">
    <w:abstractNumId w:val="21"/>
  </w:num>
  <w:num w:numId="33">
    <w:abstractNumId w:val="27"/>
  </w:num>
  <w:num w:numId="34">
    <w:abstractNumId w:val="11"/>
  </w:num>
  <w:num w:numId="35">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558C"/>
    <w:rsid w:val="00000988"/>
    <w:rsid w:val="0000279F"/>
    <w:rsid w:val="00005214"/>
    <w:rsid w:val="00005241"/>
    <w:rsid w:val="00007FE0"/>
    <w:rsid w:val="00011163"/>
    <w:rsid w:val="000112C5"/>
    <w:rsid w:val="00016A15"/>
    <w:rsid w:val="00017BF2"/>
    <w:rsid w:val="0002367B"/>
    <w:rsid w:val="0002382E"/>
    <w:rsid w:val="00025F18"/>
    <w:rsid w:val="00027036"/>
    <w:rsid w:val="000320C0"/>
    <w:rsid w:val="00033969"/>
    <w:rsid w:val="00044DF4"/>
    <w:rsid w:val="0005008B"/>
    <w:rsid w:val="00052EFD"/>
    <w:rsid w:val="00055053"/>
    <w:rsid w:val="000565EF"/>
    <w:rsid w:val="00056B40"/>
    <w:rsid w:val="0006343A"/>
    <w:rsid w:val="0006757D"/>
    <w:rsid w:val="0007344B"/>
    <w:rsid w:val="000810D1"/>
    <w:rsid w:val="000851C0"/>
    <w:rsid w:val="000857C6"/>
    <w:rsid w:val="00085BD8"/>
    <w:rsid w:val="00090712"/>
    <w:rsid w:val="00096759"/>
    <w:rsid w:val="00096F78"/>
    <w:rsid w:val="000A78D5"/>
    <w:rsid w:val="000C3E47"/>
    <w:rsid w:val="000D4F11"/>
    <w:rsid w:val="000D5E87"/>
    <w:rsid w:val="000D7278"/>
    <w:rsid w:val="000F71C4"/>
    <w:rsid w:val="0011487E"/>
    <w:rsid w:val="00133806"/>
    <w:rsid w:val="001359EE"/>
    <w:rsid w:val="00136366"/>
    <w:rsid w:val="0013704E"/>
    <w:rsid w:val="00141ED4"/>
    <w:rsid w:val="00142146"/>
    <w:rsid w:val="00142780"/>
    <w:rsid w:val="001436DC"/>
    <w:rsid w:val="00157CDA"/>
    <w:rsid w:val="00162E3B"/>
    <w:rsid w:val="00163AE8"/>
    <w:rsid w:val="00164C72"/>
    <w:rsid w:val="001672BB"/>
    <w:rsid w:val="001727DC"/>
    <w:rsid w:val="001755A3"/>
    <w:rsid w:val="00176740"/>
    <w:rsid w:val="00183824"/>
    <w:rsid w:val="001850C3"/>
    <w:rsid w:val="00185211"/>
    <w:rsid w:val="001924A1"/>
    <w:rsid w:val="001930A0"/>
    <w:rsid w:val="001955BB"/>
    <w:rsid w:val="001C17D2"/>
    <w:rsid w:val="001D1768"/>
    <w:rsid w:val="001D6E68"/>
    <w:rsid w:val="001E227C"/>
    <w:rsid w:val="001E77A4"/>
    <w:rsid w:val="001F3DBA"/>
    <w:rsid w:val="001F6E26"/>
    <w:rsid w:val="002022E3"/>
    <w:rsid w:val="0020390F"/>
    <w:rsid w:val="00207BCB"/>
    <w:rsid w:val="00210F96"/>
    <w:rsid w:val="00217408"/>
    <w:rsid w:val="00223920"/>
    <w:rsid w:val="002315F7"/>
    <w:rsid w:val="00236A12"/>
    <w:rsid w:val="00247F73"/>
    <w:rsid w:val="002502E3"/>
    <w:rsid w:val="00252640"/>
    <w:rsid w:val="00253022"/>
    <w:rsid w:val="0025654B"/>
    <w:rsid w:val="00257F0C"/>
    <w:rsid w:val="00261D3E"/>
    <w:rsid w:val="00272B90"/>
    <w:rsid w:val="00274BC5"/>
    <w:rsid w:val="00281407"/>
    <w:rsid w:val="002866EC"/>
    <w:rsid w:val="00286D5C"/>
    <w:rsid w:val="002875BB"/>
    <w:rsid w:val="002936A6"/>
    <w:rsid w:val="0029392F"/>
    <w:rsid w:val="002A2A34"/>
    <w:rsid w:val="002A5456"/>
    <w:rsid w:val="002A5A06"/>
    <w:rsid w:val="002A6CB2"/>
    <w:rsid w:val="002A767A"/>
    <w:rsid w:val="002B4EC7"/>
    <w:rsid w:val="002C0DE1"/>
    <w:rsid w:val="002C47EC"/>
    <w:rsid w:val="002C5488"/>
    <w:rsid w:val="002D2FBE"/>
    <w:rsid w:val="002E6086"/>
    <w:rsid w:val="002F58CA"/>
    <w:rsid w:val="0030052D"/>
    <w:rsid w:val="00301608"/>
    <w:rsid w:val="00304265"/>
    <w:rsid w:val="003100C1"/>
    <w:rsid w:val="003144E7"/>
    <w:rsid w:val="0031497A"/>
    <w:rsid w:val="00315C7A"/>
    <w:rsid w:val="00327B5E"/>
    <w:rsid w:val="00327EBF"/>
    <w:rsid w:val="003311AA"/>
    <w:rsid w:val="0033208B"/>
    <w:rsid w:val="00336FEF"/>
    <w:rsid w:val="0034031A"/>
    <w:rsid w:val="00344D00"/>
    <w:rsid w:val="00345F8A"/>
    <w:rsid w:val="00350FA6"/>
    <w:rsid w:val="00354AF2"/>
    <w:rsid w:val="00364992"/>
    <w:rsid w:val="0036705A"/>
    <w:rsid w:val="003714AE"/>
    <w:rsid w:val="0037223D"/>
    <w:rsid w:val="00372FC1"/>
    <w:rsid w:val="003733D8"/>
    <w:rsid w:val="00384E6F"/>
    <w:rsid w:val="003905C2"/>
    <w:rsid w:val="00391B30"/>
    <w:rsid w:val="00391D4F"/>
    <w:rsid w:val="003927FD"/>
    <w:rsid w:val="00392812"/>
    <w:rsid w:val="003935BC"/>
    <w:rsid w:val="00393AC9"/>
    <w:rsid w:val="00395263"/>
    <w:rsid w:val="003B6039"/>
    <w:rsid w:val="003C1842"/>
    <w:rsid w:val="003C26C8"/>
    <w:rsid w:val="003D285C"/>
    <w:rsid w:val="003D2EDA"/>
    <w:rsid w:val="003D5D68"/>
    <w:rsid w:val="003E6BD8"/>
    <w:rsid w:val="003E6C2D"/>
    <w:rsid w:val="003F39F8"/>
    <w:rsid w:val="004013FF"/>
    <w:rsid w:val="00401A1A"/>
    <w:rsid w:val="00415A6B"/>
    <w:rsid w:val="00422DC4"/>
    <w:rsid w:val="004303B3"/>
    <w:rsid w:val="00434056"/>
    <w:rsid w:val="0043551B"/>
    <w:rsid w:val="00445DDC"/>
    <w:rsid w:val="004477A2"/>
    <w:rsid w:val="004556F8"/>
    <w:rsid w:val="00463A52"/>
    <w:rsid w:val="004642C9"/>
    <w:rsid w:val="00473110"/>
    <w:rsid w:val="00474DF8"/>
    <w:rsid w:val="004753AA"/>
    <w:rsid w:val="004757A7"/>
    <w:rsid w:val="004762F2"/>
    <w:rsid w:val="004767D1"/>
    <w:rsid w:val="00481EE0"/>
    <w:rsid w:val="00497243"/>
    <w:rsid w:val="004A39AA"/>
    <w:rsid w:val="004A49BB"/>
    <w:rsid w:val="004B16A4"/>
    <w:rsid w:val="004B563C"/>
    <w:rsid w:val="004C0B85"/>
    <w:rsid w:val="004C0C94"/>
    <w:rsid w:val="004C1244"/>
    <w:rsid w:val="004C283B"/>
    <w:rsid w:val="004C6E19"/>
    <w:rsid w:val="004E03D7"/>
    <w:rsid w:val="004E1014"/>
    <w:rsid w:val="004E6963"/>
    <w:rsid w:val="004F275D"/>
    <w:rsid w:val="00500C63"/>
    <w:rsid w:val="00501562"/>
    <w:rsid w:val="00512AFE"/>
    <w:rsid w:val="00517A6B"/>
    <w:rsid w:val="00522530"/>
    <w:rsid w:val="005258A6"/>
    <w:rsid w:val="00532036"/>
    <w:rsid w:val="00536762"/>
    <w:rsid w:val="00542C38"/>
    <w:rsid w:val="00544D93"/>
    <w:rsid w:val="0056049F"/>
    <w:rsid w:val="00564820"/>
    <w:rsid w:val="00571755"/>
    <w:rsid w:val="0057533C"/>
    <w:rsid w:val="00577F66"/>
    <w:rsid w:val="00577FA2"/>
    <w:rsid w:val="00585CCB"/>
    <w:rsid w:val="005870E7"/>
    <w:rsid w:val="005871B0"/>
    <w:rsid w:val="0059138B"/>
    <w:rsid w:val="00593768"/>
    <w:rsid w:val="00594F16"/>
    <w:rsid w:val="005A13A2"/>
    <w:rsid w:val="005A163E"/>
    <w:rsid w:val="005A574B"/>
    <w:rsid w:val="005A7321"/>
    <w:rsid w:val="005A7BE1"/>
    <w:rsid w:val="005B19D5"/>
    <w:rsid w:val="005C13BC"/>
    <w:rsid w:val="005C2844"/>
    <w:rsid w:val="005C34D6"/>
    <w:rsid w:val="005C55A4"/>
    <w:rsid w:val="005C7F1D"/>
    <w:rsid w:val="005D7418"/>
    <w:rsid w:val="005E4770"/>
    <w:rsid w:val="005E5DC4"/>
    <w:rsid w:val="005E5FC8"/>
    <w:rsid w:val="005F21BD"/>
    <w:rsid w:val="005F2471"/>
    <w:rsid w:val="005F5568"/>
    <w:rsid w:val="006062F9"/>
    <w:rsid w:val="00607080"/>
    <w:rsid w:val="00610BD6"/>
    <w:rsid w:val="00611391"/>
    <w:rsid w:val="00614B20"/>
    <w:rsid w:val="00621CDA"/>
    <w:rsid w:val="00622544"/>
    <w:rsid w:val="0062312C"/>
    <w:rsid w:val="00623A5D"/>
    <w:rsid w:val="00631C27"/>
    <w:rsid w:val="006372D3"/>
    <w:rsid w:val="006403B4"/>
    <w:rsid w:val="006418A8"/>
    <w:rsid w:val="00644794"/>
    <w:rsid w:val="006457EC"/>
    <w:rsid w:val="00647AFA"/>
    <w:rsid w:val="00655F68"/>
    <w:rsid w:val="0067371F"/>
    <w:rsid w:val="00674981"/>
    <w:rsid w:val="00677E6E"/>
    <w:rsid w:val="00685713"/>
    <w:rsid w:val="006916A6"/>
    <w:rsid w:val="00697060"/>
    <w:rsid w:val="006A29DF"/>
    <w:rsid w:val="006B05C6"/>
    <w:rsid w:val="006B555B"/>
    <w:rsid w:val="006B779F"/>
    <w:rsid w:val="006C733B"/>
    <w:rsid w:val="006D0A9E"/>
    <w:rsid w:val="006D36FD"/>
    <w:rsid w:val="006D7014"/>
    <w:rsid w:val="006D7CE5"/>
    <w:rsid w:val="006E2107"/>
    <w:rsid w:val="006E32FD"/>
    <w:rsid w:val="006F0E2B"/>
    <w:rsid w:val="006F74AC"/>
    <w:rsid w:val="0070350C"/>
    <w:rsid w:val="00706C44"/>
    <w:rsid w:val="00711A6C"/>
    <w:rsid w:val="0071589D"/>
    <w:rsid w:val="00716E31"/>
    <w:rsid w:val="007220EA"/>
    <w:rsid w:val="007230C1"/>
    <w:rsid w:val="0072393E"/>
    <w:rsid w:val="00724812"/>
    <w:rsid w:val="00736479"/>
    <w:rsid w:val="007377D7"/>
    <w:rsid w:val="00737E6A"/>
    <w:rsid w:val="0074384F"/>
    <w:rsid w:val="007452B8"/>
    <w:rsid w:val="007511AF"/>
    <w:rsid w:val="0075214B"/>
    <w:rsid w:val="00755C49"/>
    <w:rsid w:val="00764311"/>
    <w:rsid w:val="007643B2"/>
    <w:rsid w:val="00780439"/>
    <w:rsid w:val="00784A7E"/>
    <w:rsid w:val="007857D5"/>
    <w:rsid w:val="0079673C"/>
    <w:rsid w:val="00797CB0"/>
    <w:rsid w:val="007A472A"/>
    <w:rsid w:val="007A6445"/>
    <w:rsid w:val="007C5761"/>
    <w:rsid w:val="007C5FA8"/>
    <w:rsid w:val="007C7478"/>
    <w:rsid w:val="007D0293"/>
    <w:rsid w:val="007D30D9"/>
    <w:rsid w:val="007D3B54"/>
    <w:rsid w:val="007F28DF"/>
    <w:rsid w:val="007F2B51"/>
    <w:rsid w:val="007F3B69"/>
    <w:rsid w:val="007F40C2"/>
    <w:rsid w:val="007F4D24"/>
    <w:rsid w:val="007F69FF"/>
    <w:rsid w:val="008011F0"/>
    <w:rsid w:val="00805FE4"/>
    <w:rsid w:val="0081336E"/>
    <w:rsid w:val="008150F5"/>
    <w:rsid w:val="00815F1C"/>
    <w:rsid w:val="008201B0"/>
    <w:rsid w:val="008209CB"/>
    <w:rsid w:val="00820DE2"/>
    <w:rsid w:val="00824AA7"/>
    <w:rsid w:val="00824BA9"/>
    <w:rsid w:val="0082609C"/>
    <w:rsid w:val="008267FE"/>
    <w:rsid w:val="00845686"/>
    <w:rsid w:val="0085141C"/>
    <w:rsid w:val="00857593"/>
    <w:rsid w:val="00857E89"/>
    <w:rsid w:val="008621F4"/>
    <w:rsid w:val="008622C8"/>
    <w:rsid w:val="00865B7D"/>
    <w:rsid w:val="00865BD5"/>
    <w:rsid w:val="00867292"/>
    <w:rsid w:val="0087577A"/>
    <w:rsid w:val="008758C1"/>
    <w:rsid w:val="00880899"/>
    <w:rsid w:val="00880DF1"/>
    <w:rsid w:val="00880F8C"/>
    <w:rsid w:val="00881CC0"/>
    <w:rsid w:val="00893A0F"/>
    <w:rsid w:val="00895A16"/>
    <w:rsid w:val="008A2920"/>
    <w:rsid w:val="008B180F"/>
    <w:rsid w:val="008B6A7E"/>
    <w:rsid w:val="008D0518"/>
    <w:rsid w:val="008D2327"/>
    <w:rsid w:val="008D2402"/>
    <w:rsid w:val="008D2EFE"/>
    <w:rsid w:val="008D46BC"/>
    <w:rsid w:val="008E0AFA"/>
    <w:rsid w:val="008E6137"/>
    <w:rsid w:val="008F5F3A"/>
    <w:rsid w:val="00900C05"/>
    <w:rsid w:val="00904AA3"/>
    <w:rsid w:val="00905AAE"/>
    <w:rsid w:val="00907E6D"/>
    <w:rsid w:val="00922959"/>
    <w:rsid w:val="009275A7"/>
    <w:rsid w:val="00930825"/>
    <w:rsid w:val="00937AC5"/>
    <w:rsid w:val="00937C63"/>
    <w:rsid w:val="0094173E"/>
    <w:rsid w:val="0094298D"/>
    <w:rsid w:val="00946A8C"/>
    <w:rsid w:val="00947A66"/>
    <w:rsid w:val="00947E95"/>
    <w:rsid w:val="0095477A"/>
    <w:rsid w:val="00956EB5"/>
    <w:rsid w:val="0097091F"/>
    <w:rsid w:val="00971AB4"/>
    <w:rsid w:val="00972584"/>
    <w:rsid w:val="00976CAA"/>
    <w:rsid w:val="00976DAE"/>
    <w:rsid w:val="009842D0"/>
    <w:rsid w:val="0099361C"/>
    <w:rsid w:val="009947BB"/>
    <w:rsid w:val="00995289"/>
    <w:rsid w:val="0099534E"/>
    <w:rsid w:val="00995DA0"/>
    <w:rsid w:val="009A1B8C"/>
    <w:rsid w:val="009A7EC7"/>
    <w:rsid w:val="009D0F8F"/>
    <w:rsid w:val="009D5ED5"/>
    <w:rsid w:val="009D7408"/>
    <w:rsid w:val="009E0F85"/>
    <w:rsid w:val="009E12C3"/>
    <w:rsid w:val="009E5F8B"/>
    <w:rsid w:val="009F400F"/>
    <w:rsid w:val="009F5120"/>
    <w:rsid w:val="009F6BE8"/>
    <w:rsid w:val="00A00EE3"/>
    <w:rsid w:val="00A02B86"/>
    <w:rsid w:val="00A044D4"/>
    <w:rsid w:val="00A05572"/>
    <w:rsid w:val="00A17036"/>
    <w:rsid w:val="00A21FE4"/>
    <w:rsid w:val="00A30DC8"/>
    <w:rsid w:val="00A42909"/>
    <w:rsid w:val="00A431FD"/>
    <w:rsid w:val="00A510B3"/>
    <w:rsid w:val="00A51255"/>
    <w:rsid w:val="00A52381"/>
    <w:rsid w:val="00A5690B"/>
    <w:rsid w:val="00A666E6"/>
    <w:rsid w:val="00A7006C"/>
    <w:rsid w:val="00A70095"/>
    <w:rsid w:val="00A8125D"/>
    <w:rsid w:val="00A81661"/>
    <w:rsid w:val="00A91044"/>
    <w:rsid w:val="00A911B6"/>
    <w:rsid w:val="00A95F6C"/>
    <w:rsid w:val="00AA2CFC"/>
    <w:rsid w:val="00AA4DEF"/>
    <w:rsid w:val="00AB2320"/>
    <w:rsid w:val="00AB2F47"/>
    <w:rsid w:val="00AB35AD"/>
    <w:rsid w:val="00AB7438"/>
    <w:rsid w:val="00AC1DC2"/>
    <w:rsid w:val="00AC328B"/>
    <w:rsid w:val="00AE1447"/>
    <w:rsid w:val="00AE1832"/>
    <w:rsid w:val="00AE41CB"/>
    <w:rsid w:val="00AF12D1"/>
    <w:rsid w:val="00AF1FDB"/>
    <w:rsid w:val="00AF2D01"/>
    <w:rsid w:val="00B0044B"/>
    <w:rsid w:val="00B0609B"/>
    <w:rsid w:val="00B06C72"/>
    <w:rsid w:val="00B113BE"/>
    <w:rsid w:val="00B11A6E"/>
    <w:rsid w:val="00B2033C"/>
    <w:rsid w:val="00B208DF"/>
    <w:rsid w:val="00B22586"/>
    <w:rsid w:val="00B23525"/>
    <w:rsid w:val="00B2482B"/>
    <w:rsid w:val="00B32629"/>
    <w:rsid w:val="00B4140B"/>
    <w:rsid w:val="00B44E1F"/>
    <w:rsid w:val="00B451CA"/>
    <w:rsid w:val="00B57908"/>
    <w:rsid w:val="00B62F7A"/>
    <w:rsid w:val="00B655F1"/>
    <w:rsid w:val="00B7305B"/>
    <w:rsid w:val="00B825F7"/>
    <w:rsid w:val="00B82EEC"/>
    <w:rsid w:val="00B83728"/>
    <w:rsid w:val="00B83FA4"/>
    <w:rsid w:val="00B846B1"/>
    <w:rsid w:val="00B86797"/>
    <w:rsid w:val="00B955F4"/>
    <w:rsid w:val="00BA373E"/>
    <w:rsid w:val="00BA7CE1"/>
    <w:rsid w:val="00BB44C4"/>
    <w:rsid w:val="00BC26F6"/>
    <w:rsid w:val="00BD3268"/>
    <w:rsid w:val="00BE0C6F"/>
    <w:rsid w:val="00BE35C1"/>
    <w:rsid w:val="00BE384F"/>
    <w:rsid w:val="00BE4C8D"/>
    <w:rsid w:val="00BF32ED"/>
    <w:rsid w:val="00BF599C"/>
    <w:rsid w:val="00BF6500"/>
    <w:rsid w:val="00C01DCA"/>
    <w:rsid w:val="00C0449E"/>
    <w:rsid w:val="00C06A27"/>
    <w:rsid w:val="00C16F63"/>
    <w:rsid w:val="00C171A2"/>
    <w:rsid w:val="00C3002E"/>
    <w:rsid w:val="00C32A14"/>
    <w:rsid w:val="00C36F79"/>
    <w:rsid w:val="00C417F2"/>
    <w:rsid w:val="00C5383D"/>
    <w:rsid w:val="00C67952"/>
    <w:rsid w:val="00C766E2"/>
    <w:rsid w:val="00C779F3"/>
    <w:rsid w:val="00C80468"/>
    <w:rsid w:val="00C8296E"/>
    <w:rsid w:val="00C93D5A"/>
    <w:rsid w:val="00CB08B0"/>
    <w:rsid w:val="00CB0EBC"/>
    <w:rsid w:val="00CB3ABC"/>
    <w:rsid w:val="00CB4321"/>
    <w:rsid w:val="00CB6EAA"/>
    <w:rsid w:val="00CC1C0D"/>
    <w:rsid w:val="00CC5360"/>
    <w:rsid w:val="00CC558C"/>
    <w:rsid w:val="00CC7643"/>
    <w:rsid w:val="00CD0B02"/>
    <w:rsid w:val="00CD550A"/>
    <w:rsid w:val="00CE04E3"/>
    <w:rsid w:val="00CE55E1"/>
    <w:rsid w:val="00CE5AB9"/>
    <w:rsid w:val="00CE6D07"/>
    <w:rsid w:val="00D03D3B"/>
    <w:rsid w:val="00D14121"/>
    <w:rsid w:val="00D1706D"/>
    <w:rsid w:val="00D176BE"/>
    <w:rsid w:val="00D219D2"/>
    <w:rsid w:val="00D30973"/>
    <w:rsid w:val="00D314BB"/>
    <w:rsid w:val="00D46306"/>
    <w:rsid w:val="00D479BF"/>
    <w:rsid w:val="00D504D4"/>
    <w:rsid w:val="00D52B7E"/>
    <w:rsid w:val="00D562EA"/>
    <w:rsid w:val="00D60F19"/>
    <w:rsid w:val="00D703EA"/>
    <w:rsid w:val="00D74E9B"/>
    <w:rsid w:val="00D7540E"/>
    <w:rsid w:val="00D75E34"/>
    <w:rsid w:val="00D76AE3"/>
    <w:rsid w:val="00D81067"/>
    <w:rsid w:val="00D822FE"/>
    <w:rsid w:val="00D90890"/>
    <w:rsid w:val="00DA4667"/>
    <w:rsid w:val="00DA625D"/>
    <w:rsid w:val="00DA7C71"/>
    <w:rsid w:val="00DB228D"/>
    <w:rsid w:val="00DB30C9"/>
    <w:rsid w:val="00DB35C9"/>
    <w:rsid w:val="00DB557C"/>
    <w:rsid w:val="00DB6C7E"/>
    <w:rsid w:val="00DB6F9E"/>
    <w:rsid w:val="00DB746E"/>
    <w:rsid w:val="00DC2275"/>
    <w:rsid w:val="00DC7997"/>
    <w:rsid w:val="00DE1675"/>
    <w:rsid w:val="00DE30AE"/>
    <w:rsid w:val="00DE69CE"/>
    <w:rsid w:val="00DE6D92"/>
    <w:rsid w:val="00DF17B2"/>
    <w:rsid w:val="00DF241D"/>
    <w:rsid w:val="00DF46D8"/>
    <w:rsid w:val="00DF6895"/>
    <w:rsid w:val="00E012E2"/>
    <w:rsid w:val="00E019F7"/>
    <w:rsid w:val="00E02098"/>
    <w:rsid w:val="00E07471"/>
    <w:rsid w:val="00E10FD9"/>
    <w:rsid w:val="00E11088"/>
    <w:rsid w:val="00E12547"/>
    <w:rsid w:val="00E12824"/>
    <w:rsid w:val="00E21C53"/>
    <w:rsid w:val="00E258B6"/>
    <w:rsid w:val="00E304BC"/>
    <w:rsid w:val="00E31384"/>
    <w:rsid w:val="00E3275F"/>
    <w:rsid w:val="00E344BC"/>
    <w:rsid w:val="00E37C08"/>
    <w:rsid w:val="00E4123A"/>
    <w:rsid w:val="00E41A62"/>
    <w:rsid w:val="00E42B63"/>
    <w:rsid w:val="00E44B27"/>
    <w:rsid w:val="00E46CF8"/>
    <w:rsid w:val="00E523B8"/>
    <w:rsid w:val="00E61AF8"/>
    <w:rsid w:val="00E63B42"/>
    <w:rsid w:val="00E70111"/>
    <w:rsid w:val="00E7725F"/>
    <w:rsid w:val="00E81675"/>
    <w:rsid w:val="00E83421"/>
    <w:rsid w:val="00E90F64"/>
    <w:rsid w:val="00E935FB"/>
    <w:rsid w:val="00E93F69"/>
    <w:rsid w:val="00E966B7"/>
    <w:rsid w:val="00EA6297"/>
    <w:rsid w:val="00EA7BA1"/>
    <w:rsid w:val="00EB3764"/>
    <w:rsid w:val="00EB576E"/>
    <w:rsid w:val="00EB63A1"/>
    <w:rsid w:val="00EC79A8"/>
    <w:rsid w:val="00ED0407"/>
    <w:rsid w:val="00ED3FDF"/>
    <w:rsid w:val="00ED7694"/>
    <w:rsid w:val="00EE40CC"/>
    <w:rsid w:val="00EE740A"/>
    <w:rsid w:val="00F00F9D"/>
    <w:rsid w:val="00F025F1"/>
    <w:rsid w:val="00F0530C"/>
    <w:rsid w:val="00F1403D"/>
    <w:rsid w:val="00F15C02"/>
    <w:rsid w:val="00F329F6"/>
    <w:rsid w:val="00F342EC"/>
    <w:rsid w:val="00F36BE1"/>
    <w:rsid w:val="00F42686"/>
    <w:rsid w:val="00F433C6"/>
    <w:rsid w:val="00F45FDE"/>
    <w:rsid w:val="00F46292"/>
    <w:rsid w:val="00F47212"/>
    <w:rsid w:val="00F5004F"/>
    <w:rsid w:val="00F53B93"/>
    <w:rsid w:val="00F570C1"/>
    <w:rsid w:val="00F65877"/>
    <w:rsid w:val="00F659D9"/>
    <w:rsid w:val="00F74463"/>
    <w:rsid w:val="00F75BC1"/>
    <w:rsid w:val="00FA2F4C"/>
    <w:rsid w:val="00FA476A"/>
    <w:rsid w:val="00FB38A8"/>
    <w:rsid w:val="00FC09C6"/>
    <w:rsid w:val="00FC1DC3"/>
    <w:rsid w:val="00FC65F0"/>
    <w:rsid w:val="00FD50D8"/>
    <w:rsid w:val="00FD56F8"/>
    <w:rsid w:val="00FF2FDE"/>
    <w:rsid w:val="00FF4738"/>
    <w:rsid w:val="00FF4F34"/>
    <w:rsid w:val="00FF634C"/>
    <w:rsid w:val="00FF6B1D"/>
    <w:rsid w:val="00FF72BA"/>
    <w:rsid w:val="00FF7652"/>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66906E"/>
  <w15:docId w15:val="{D80A0354-E65B-4497-B5EE-7E6B2CB0CC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GB"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99"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link w:val="Heading2Char"/>
    <w:semiHidden/>
    <w:unhideWhenUsed/>
    <w:qFormat/>
    <w:rsid w:val="008B180F"/>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Strong">
    <w:name w:val="Strong"/>
    <w:aliases w:val="bold SWISS,Bold SWISS"/>
    <w:uiPriority w:val="99"/>
    <w:qFormat/>
    <w:rPr>
      <w:b/>
      <w:bCs/>
    </w:rPr>
  </w:style>
  <w:style w:type="paragraph" w:styleId="Header">
    <w:name w:val="header"/>
    <w:aliases w:val="Addresser SWISS"/>
    <w:basedOn w:val="Normal"/>
    <w:link w:val="HeaderChar"/>
    <w:uiPriority w:val="99"/>
    <w:rsid w:val="005E5FC8"/>
    <w:pPr>
      <w:tabs>
        <w:tab w:val="center" w:pos="4153"/>
        <w:tab w:val="right" w:pos="8306"/>
      </w:tabs>
    </w:pPr>
  </w:style>
  <w:style w:type="paragraph" w:styleId="Footer">
    <w:name w:val="footer"/>
    <w:basedOn w:val="Normal"/>
    <w:rsid w:val="005E5FC8"/>
    <w:pPr>
      <w:tabs>
        <w:tab w:val="center" w:pos="4153"/>
        <w:tab w:val="right" w:pos="8306"/>
      </w:tabs>
    </w:pPr>
  </w:style>
  <w:style w:type="paragraph" w:styleId="Date">
    <w:name w:val="Date"/>
    <w:basedOn w:val="Normal"/>
    <w:next w:val="Normal"/>
    <w:link w:val="DateChar"/>
    <w:rsid w:val="005E5FC8"/>
  </w:style>
  <w:style w:type="paragraph" w:customStyle="1" w:styleId="NormalAsianPMingLiU">
    <w:name w:val="Normal + (Asian) PMingLiU"/>
    <w:aliases w:val="11 pt,Justified,Line spacing:  1.5 lines"/>
    <w:basedOn w:val="Normal"/>
    <w:rsid w:val="00E70111"/>
    <w:pPr>
      <w:autoSpaceDE w:val="0"/>
      <w:autoSpaceDN w:val="0"/>
      <w:adjustRightInd w:val="0"/>
    </w:pPr>
    <w:rPr>
      <w:b/>
      <w:bCs/>
      <w:color w:val="000000"/>
      <w:sz w:val="22"/>
      <w:szCs w:val="22"/>
      <w:lang w:eastAsia="zh-CN"/>
    </w:rPr>
  </w:style>
  <w:style w:type="character" w:styleId="CommentReference">
    <w:name w:val="annotation reference"/>
    <w:semiHidden/>
    <w:rsid w:val="003D285C"/>
    <w:rPr>
      <w:sz w:val="16"/>
      <w:szCs w:val="16"/>
    </w:rPr>
  </w:style>
  <w:style w:type="paragraph" w:styleId="CommentText">
    <w:name w:val="annotation text"/>
    <w:basedOn w:val="Normal"/>
    <w:semiHidden/>
    <w:rsid w:val="003D285C"/>
    <w:rPr>
      <w:sz w:val="20"/>
      <w:szCs w:val="20"/>
    </w:rPr>
  </w:style>
  <w:style w:type="paragraph" w:styleId="CommentSubject">
    <w:name w:val="annotation subject"/>
    <w:basedOn w:val="CommentText"/>
    <w:next w:val="CommentText"/>
    <w:semiHidden/>
    <w:rsid w:val="003D285C"/>
    <w:rPr>
      <w:b/>
      <w:bCs/>
    </w:rPr>
  </w:style>
  <w:style w:type="paragraph" w:styleId="BalloonText">
    <w:name w:val="Balloon Text"/>
    <w:basedOn w:val="Normal"/>
    <w:semiHidden/>
    <w:rsid w:val="003D285C"/>
    <w:rPr>
      <w:rFonts w:ascii="Tahoma" w:hAnsi="Tahoma" w:cs="Tahoma"/>
      <w:sz w:val="16"/>
      <w:szCs w:val="16"/>
    </w:rPr>
  </w:style>
  <w:style w:type="paragraph" w:styleId="NormalWeb">
    <w:name w:val="Normal (Web)"/>
    <w:basedOn w:val="Normal"/>
    <w:uiPriority w:val="99"/>
    <w:rsid w:val="0099361C"/>
    <w:pPr>
      <w:spacing w:before="100" w:beforeAutospacing="1" w:after="100" w:afterAutospacing="1"/>
    </w:pPr>
    <w:rPr>
      <w:lang w:eastAsia="zh-CN"/>
    </w:rPr>
  </w:style>
  <w:style w:type="paragraph" w:styleId="ListParagraph">
    <w:name w:val="List Paragraph"/>
    <w:basedOn w:val="Normal"/>
    <w:next w:val="Normal"/>
    <w:uiPriority w:val="34"/>
    <w:qFormat/>
    <w:rsid w:val="00512AFE"/>
    <w:pPr>
      <w:autoSpaceDE w:val="0"/>
      <w:autoSpaceDN w:val="0"/>
      <w:adjustRightInd w:val="0"/>
    </w:pPr>
    <w:rPr>
      <w:rFonts w:ascii="Arial" w:hAnsi="Arial"/>
      <w:lang w:eastAsia="zh-CN"/>
    </w:rPr>
  </w:style>
  <w:style w:type="paragraph" w:styleId="Revision">
    <w:name w:val="Revision"/>
    <w:hidden/>
    <w:uiPriority w:val="99"/>
    <w:semiHidden/>
    <w:rsid w:val="0056049F"/>
    <w:rPr>
      <w:sz w:val="24"/>
      <w:szCs w:val="24"/>
      <w:lang w:val="en-US" w:eastAsia="en-US"/>
    </w:rPr>
  </w:style>
  <w:style w:type="character" w:customStyle="1" w:styleId="apple-converted-space">
    <w:name w:val="apple-converted-space"/>
    <w:basedOn w:val="DefaultParagraphFont"/>
    <w:rsid w:val="008150F5"/>
  </w:style>
  <w:style w:type="character" w:styleId="Emphasis">
    <w:name w:val="Emphasis"/>
    <w:uiPriority w:val="20"/>
    <w:qFormat/>
    <w:rsid w:val="008150F5"/>
    <w:rPr>
      <w:i/>
      <w:iCs/>
    </w:rPr>
  </w:style>
  <w:style w:type="paragraph" w:customStyle="1" w:styleId="MYLSUMMARY">
    <w:name w:val="MYL SUMMARY"/>
    <w:basedOn w:val="Normal"/>
    <w:rsid w:val="00C3002E"/>
    <w:pPr>
      <w:jc w:val="both"/>
    </w:pPr>
    <w:rPr>
      <w:rFonts w:ascii="Bookman Old Style" w:eastAsia="PMingLiU" w:hAnsi="Bookman Old Style"/>
      <w:lang w:eastAsia="zh-HK"/>
    </w:rPr>
  </w:style>
  <w:style w:type="paragraph" w:customStyle="1" w:styleId="MYLTITLE">
    <w:name w:val="MYL TITLE"/>
    <w:rsid w:val="00C3002E"/>
    <w:pPr>
      <w:numPr>
        <w:numId w:val="30"/>
      </w:numPr>
      <w:tabs>
        <w:tab w:val="num" w:pos="360"/>
      </w:tabs>
      <w:suppressAutoHyphens/>
      <w:jc w:val="center"/>
    </w:pPr>
    <w:rPr>
      <w:rFonts w:ascii="Bookman Old Style" w:eastAsia="PMingLiU" w:hAnsi="Bookman Old Style"/>
      <w:b/>
      <w:kern w:val="2"/>
      <w:sz w:val="28"/>
      <w:u w:val="single"/>
      <w:lang w:val="en-US" w:eastAsia="zh-TW"/>
    </w:rPr>
  </w:style>
  <w:style w:type="paragraph" w:customStyle="1" w:styleId="MYLsmalltext">
    <w:name w:val="MYL small text"/>
    <w:basedOn w:val="Header"/>
    <w:link w:val="MYLsmalltextChar"/>
    <w:rsid w:val="00C3002E"/>
    <w:pPr>
      <w:jc w:val="center"/>
    </w:pPr>
    <w:rPr>
      <w:rFonts w:ascii="Verdana" w:eastAsia="PMingLiU" w:hAnsi="Verdana"/>
      <w:color w:val="000000"/>
      <w:sz w:val="16"/>
      <w:lang w:val="x-none" w:eastAsia="zh-HK"/>
    </w:rPr>
  </w:style>
  <w:style w:type="paragraph" w:customStyle="1" w:styleId="MYLSUMMARYBOLD">
    <w:name w:val="MYL SUMMARY BOLD"/>
    <w:basedOn w:val="Normal"/>
    <w:rsid w:val="00C3002E"/>
    <w:rPr>
      <w:rFonts w:ascii="Bookman Old Style" w:eastAsia="PMingLiU" w:hAnsi="Bookman Old Style"/>
      <w:b/>
      <w:lang w:eastAsia="zh-HK"/>
    </w:rPr>
  </w:style>
  <w:style w:type="character" w:customStyle="1" w:styleId="MYLsmalltextCharChar">
    <w:name w:val="MYL small text Char Char"/>
    <w:rsid w:val="00C3002E"/>
    <w:rPr>
      <w:rFonts w:ascii="Verdana" w:eastAsia="PMingLiU" w:hAnsi="Verdana"/>
      <w:noProof w:val="0"/>
      <w:color w:val="000000"/>
      <w:sz w:val="16"/>
      <w:szCs w:val="16"/>
      <w:lang w:val="en-US" w:eastAsia="en-US" w:bidi="ar-SA"/>
    </w:rPr>
  </w:style>
  <w:style w:type="character" w:customStyle="1" w:styleId="MYLsmalltextChar">
    <w:name w:val="MYL small text Char"/>
    <w:link w:val="MYLsmalltext"/>
    <w:rsid w:val="00C3002E"/>
    <w:rPr>
      <w:rFonts w:ascii="Verdana" w:eastAsia="PMingLiU" w:hAnsi="Verdana"/>
      <w:color w:val="000000"/>
      <w:sz w:val="16"/>
      <w:szCs w:val="24"/>
      <w:lang w:eastAsia="zh-HK"/>
    </w:rPr>
  </w:style>
  <w:style w:type="character" w:customStyle="1" w:styleId="Heading2Char">
    <w:name w:val="Heading 2 Char"/>
    <w:basedOn w:val="DefaultParagraphFont"/>
    <w:link w:val="Heading2"/>
    <w:semiHidden/>
    <w:rsid w:val="008B180F"/>
    <w:rPr>
      <w:rFonts w:asciiTheme="majorHAnsi" w:eastAsiaTheme="majorEastAsia" w:hAnsiTheme="majorHAnsi" w:cstheme="majorBidi"/>
      <w:color w:val="2E74B5" w:themeColor="accent1" w:themeShade="BF"/>
      <w:sz w:val="26"/>
      <w:szCs w:val="26"/>
      <w:lang w:val="en-US" w:eastAsia="en-US"/>
    </w:rPr>
  </w:style>
  <w:style w:type="character" w:customStyle="1" w:styleId="HeaderChar">
    <w:name w:val="Header Char"/>
    <w:aliases w:val="Addresser SWISS Char"/>
    <w:basedOn w:val="DefaultParagraphFont"/>
    <w:link w:val="Header"/>
    <w:uiPriority w:val="99"/>
    <w:rsid w:val="008B180F"/>
    <w:rPr>
      <w:sz w:val="24"/>
      <w:szCs w:val="24"/>
      <w:lang w:val="en-US" w:eastAsia="en-US"/>
    </w:rPr>
  </w:style>
  <w:style w:type="character" w:customStyle="1" w:styleId="DateChar">
    <w:name w:val="Date Char"/>
    <w:basedOn w:val="DefaultParagraphFont"/>
    <w:link w:val="Date"/>
    <w:rsid w:val="008B180F"/>
    <w:rPr>
      <w:sz w:val="24"/>
      <w:szCs w:val="24"/>
      <w:lang w:val="en-US" w:eastAsia="en-US"/>
    </w:rPr>
  </w:style>
  <w:style w:type="paragraph" w:customStyle="1" w:styleId="Addresser">
    <w:name w:val="Addresser"/>
    <w:aliases w:val="SWISS Arial"/>
    <w:basedOn w:val="Normal"/>
    <w:uiPriority w:val="99"/>
    <w:rsid w:val="008B180F"/>
    <w:pPr>
      <w:tabs>
        <w:tab w:val="left" w:pos="567"/>
      </w:tabs>
      <w:spacing w:line="264" w:lineRule="auto"/>
    </w:pPr>
    <w:rPr>
      <w:rFonts w:ascii="Arial" w:hAnsi="Arial"/>
      <w:sz w:val="16"/>
      <w:szCs w:val="22"/>
      <w:lang w:val="en-GB"/>
    </w:rPr>
  </w:style>
  <w:style w:type="paragraph" w:styleId="PlainText">
    <w:name w:val="Plain Text"/>
    <w:basedOn w:val="Normal"/>
    <w:link w:val="PlainTextChar"/>
    <w:uiPriority w:val="99"/>
    <w:unhideWhenUsed/>
    <w:rsid w:val="00B113BE"/>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B113BE"/>
    <w:rPr>
      <w:rFonts w:ascii="Calibri" w:eastAsiaTheme="minorHAnsi" w:hAnsi="Calibri" w:cstheme="minorBidi"/>
      <w:sz w:val="22"/>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204632">
      <w:bodyDiv w:val="1"/>
      <w:marLeft w:val="0"/>
      <w:marRight w:val="0"/>
      <w:marTop w:val="0"/>
      <w:marBottom w:val="0"/>
      <w:divBdr>
        <w:top w:val="none" w:sz="0" w:space="0" w:color="auto"/>
        <w:left w:val="none" w:sz="0" w:space="0" w:color="auto"/>
        <w:bottom w:val="none" w:sz="0" w:space="0" w:color="auto"/>
        <w:right w:val="none" w:sz="0" w:space="0" w:color="auto"/>
      </w:divBdr>
      <w:divsChild>
        <w:div w:id="1080326676">
          <w:marLeft w:val="0"/>
          <w:marRight w:val="0"/>
          <w:marTop w:val="0"/>
          <w:marBottom w:val="0"/>
          <w:divBdr>
            <w:top w:val="none" w:sz="0" w:space="0" w:color="auto"/>
            <w:left w:val="none" w:sz="0" w:space="0" w:color="auto"/>
            <w:bottom w:val="single" w:sz="6" w:space="1" w:color="auto"/>
            <w:right w:val="none" w:sz="0" w:space="0" w:color="auto"/>
          </w:divBdr>
        </w:div>
      </w:divsChild>
    </w:div>
    <w:div w:id="354156599">
      <w:bodyDiv w:val="1"/>
      <w:marLeft w:val="0"/>
      <w:marRight w:val="0"/>
      <w:marTop w:val="0"/>
      <w:marBottom w:val="0"/>
      <w:divBdr>
        <w:top w:val="none" w:sz="0" w:space="0" w:color="auto"/>
        <w:left w:val="none" w:sz="0" w:space="0" w:color="auto"/>
        <w:bottom w:val="none" w:sz="0" w:space="0" w:color="auto"/>
        <w:right w:val="none" w:sz="0" w:space="0" w:color="auto"/>
      </w:divBdr>
    </w:div>
    <w:div w:id="359168282">
      <w:bodyDiv w:val="1"/>
      <w:marLeft w:val="0"/>
      <w:marRight w:val="0"/>
      <w:marTop w:val="0"/>
      <w:marBottom w:val="0"/>
      <w:divBdr>
        <w:top w:val="none" w:sz="0" w:space="0" w:color="auto"/>
        <w:left w:val="none" w:sz="0" w:space="0" w:color="auto"/>
        <w:bottom w:val="none" w:sz="0" w:space="0" w:color="auto"/>
        <w:right w:val="none" w:sz="0" w:space="0" w:color="auto"/>
      </w:divBdr>
    </w:div>
    <w:div w:id="517934359">
      <w:bodyDiv w:val="1"/>
      <w:marLeft w:val="0"/>
      <w:marRight w:val="0"/>
      <w:marTop w:val="0"/>
      <w:marBottom w:val="0"/>
      <w:divBdr>
        <w:top w:val="none" w:sz="0" w:space="0" w:color="auto"/>
        <w:left w:val="none" w:sz="0" w:space="0" w:color="auto"/>
        <w:bottom w:val="none" w:sz="0" w:space="0" w:color="auto"/>
        <w:right w:val="none" w:sz="0" w:space="0" w:color="auto"/>
      </w:divBdr>
    </w:div>
    <w:div w:id="562372740">
      <w:bodyDiv w:val="1"/>
      <w:marLeft w:val="0"/>
      <w:marRight w:val="0"/>
      <w:marTop w:val="0"/>
      <w:marBottom w:val="0"/>
      <w:divBdr>
        <w:top w:val="none" w:sz="0" w:space="0" w:color="auto"/>
        <w:left w:val="none" w:sz="0" w:space="0" w:color="auto"/>
        <w:bottom w:val="none" w:sz="0" w:space="0" w:color="auto"/>
        <w:right w:val="none" w:sz="0" w:space="0" w:color="auto"/>
      </w:divBdr>
    </w:div>
    <w:div w:id="573660093">
      <w:bodyDiv w:val="1"/>
      <w:marLeft w:val="0"/>
      <w:marRight w:val="0"/>
      <w:marTop w:val="0"/>
      <w:marBottom w:val="0"/>
      <w:divBdr>
        <w:top w:val="none" w:sz="0" w:space="0" w:color="auto"/>
        <w:left w:val="none" w:sz="0" w:space="0" w:color="auto"/>
        <w:bottom w:val="none" w:sz="0" w:space="0" w:color="auto"/>
        <w:right w:val="none" w:sz="0" w:space="0" w:color="auto"/>
      </w:divBdr>
    </w:div>
    <w:div w:id="697396055">
      <w:bodyDiv w:val="1"/>
      <w:marLeft w:val="0"/>
      <w:marRight w:val="0"/>
      <w:marTop w:val="0"/>
      <w:marBottom w:val="0"/>
      <w:divBdr>
        <w:top w:val="none" w:sz="0" w:space="0" w:color="auto"/>
        <w:left w:val="none" w:sz="0" w:space="0" w:color="auto"/>
        <w:bottom w:val="none" w:sz="0" w:space="0" w:color="auto"/>
        <w:right w:val="none" w:sz="0" w:space="0" w:color="auto"/>
      </w:divBdr>
    </w:div>
    <w:div w:id="956065964">
      <w:bodyDiv w:val="1"/>
      <w:marLeft w:val="0"/>
      <w:marRight w:val="0"/>
      <w:marTop w:val="0"/>
      <w:marBottom w:val="0"/>
      <w:divBdr>
        <w:top w:val="none" w:sz="0" w:space="0" w:color="auto"/>
        <w:left w:val="none" w:sz="0" w:space="0" w:color="auto"/>
        <w:bottom w:val="none" w:sz="0" w:space="0" w:color="auto"/>
        <w:right w:val="none" w:sz="0" w:space="0" w:color="auto"/>
      </w:divBdr>
    </w:div>
    <w:div w:id="1091585740">
      <w:bodyDiv w:val="1"/>
      <w:marLeft w:val="0"/>
      <w:marRight w:val="0"/>
      <w:marTop w:val="0"/>
      <w:marBottom w:val="0"/>
      <w:divBdr>
        <w:top w:val="none" w:sz="0" w:space="0" w:color="auto"/>
        <w:left w:val="none" w:sz="0" w:space="0" w:color="auto"/>
        <w:bottom w:val="none" w:sz="0" w:space="0" w:color="auto"/>
        <w:right w:val="none" w:sz="0" w:space="0" w:color="auto"/>
      </w:divBdr>
      <w:divsChild>
        <w:div w:id="351148746">
          <w:marLeft w:val="0"/>
          <w:marRight w:val="0"/>
          <w:marTop w:val="0"/>
          <w:marBottom w:val="0"/>
          <w:divBdr>
            <w:top w:val="none" w:sz="0" w:space="0" w:color="auto"/>
            <w:left w:val="none" w:sz="0" w:space="0" w:color="auto"/>
            <w:bottom w:val="none" w:sz="0" w:space="0" w:color="auto"/>
            <w:right w:val="none" w:sz="0" w:space="0" w:color="auto"/>
          </w:divBdr>
          <w:divsChild>
            <w:div w:id="1381897461">
              <w:marLeft w:val="0"/>
              <w:marRight w:val="0"/>
              <w:marTop w:val="0"/>
              <w:marBottom w:val="0"/>
              <w:divBdr>
                <w:top w:val="none" w:sz="0" w:space="0" w:color="auto"/>
                <w:left w:val="none" w:sz="0" w:space="0" w:color="auto"/>
                <w:bottom w:val="none" w:sz="0" w:space="0" w:color="auto"/>
                <w:right w:val="none" w:sz="0" w:space="0" w:color="auto"/>
              </w:divBdr>
              <w:divsChild>
                <w:div w:id="66751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691673">
      <w:bodyDiv w:val="1"/>
      <w:marLeft w:val="60"/>
      <w:marRight w:val="60"/>
      <w:marTop w:val="60"/>
      <w:marBottom w:val="15"/>
      <w:divBdr>
        <w:top w:val="none" w:sz="0" w:space="0" w:color="auto"/>
        <w:left w:val="none" w:sz="0" w:space="0" w:color="auto"/>
        <w:bottom w:val="none" w:sz="0" w:space="0" w:color="auto"/>
        <w:right w:val="none" w:sz="0" w:space="0" w:color="auto"/>
      </w:divBdr>
    </w:div>
    <w:div w:id="1422067652">
      <w:bodyDiv w:val="1"/>
      <w:marLeft w:val="0"/>
      <w:marRight w:val="0"/>
      <w:marTop w:val="0"/>
      <w:marBottom w:val="0"/>
      <w:divBdr>
        <w:top w:val="none" w:sz="0" w:space="0" w:color="auto"/>
        <w:left w:val="none" w:sz="0" w:space="0" w:color="auto"/>
        <w:bottom w:val="none" w:sz="0" w:space="0" w:color="auto"/>
        <w:right w:val="none" w:sz="0" w:space="0" w:color="auto"/>
      </w:divBdr>
    </w:div>
    <w:div w:id="1815223102">
      <w:bodyDiv w:val="1"/>
      <w:marLeft w:val="0"/>
      <w:marRight w:val="0"/>
      <w:marTop w:val="0"/>
      <w:marBottom w:val="0"/>
      <w:divBdr>
        <w:top w:val="none" w:sz="0" w:space="0" w:color="auto"/>
        <w:left w:val="none" w:sz="0" w:space="0" w:color="auto"/>
        <w:bottom w:val="none" w:sz="0" w:space="0" w:color="auto"/>
        <w:right w:val="none" w:sz="0" w:space="0" w:color="auto"/>
      </w:divBdr>
    </w:div>
    <w:div w:id="1815369331">
      <w:bodyDiv w:val="1"/>
      <w:marLeft w:val="0"/>
      <w:marRight w:val="0"/>
      <w:marTop w:val="0"/>
      <w:marBottom w:val="0"/>
      <w:divBdr>
        <w:top w:val="none" w:sz="0" w:space="0" w:color="auto"/>
        <w:left w:val="none" w:sz="0" w:space="0" w:color="auto"/>
        <w:bottom w:val="none" w:sz="0" w:space="0" w:color="auto"/>
        <w:right w:val="none" w:sz="0" w:space="0" w:color="auto"/>
      </w:divBdr>
    </w:div>
    <w:div w:id="1854144620">
      <w:bodyDiv w:val="1"/>
      <w:marLeft w:val="0"/>
      <w:marRight w:val="0"/>
      <w:marTop w:val="0"/>
      <w:marBottom w:val="0"/>
      <w:divBdr>
        <w:top w:val="none" w:sz="0" w:space="0" w:color="auto"/>
        <w:left w:val="none" w:sz="0" w:space="0" w:color="auto"/>
        <w:bottom w:val="none" w:sz="0" w:space="0" w:color="auto"/>
        <w:right w:val="none" w:sz="0" w:space="0" w:color="auto"/>
      </w:divBdr>
    </w:div>
    <w:div w:id="2071810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EC95D7-A413-4897-ABFD-FA58198FA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307</Words>
  <Characters>1751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“PENINSULA EN ROSE” – THE PENINSULA HOTELS “THINK PINK”</vt:lpstr>
    </vt:vector>
  </TitlesOfParts>
  <Company>Hewlett-Packard Company</Company>
  <LinksUpToDate>false</LinksUpToDate>
  <CharactersWithSpaces>2054</CharactersWithSpaces>
  <SharedDoc>false</SharedDoc>
  <HLinks>
    <vt:vector size="36" baseType="variant">
      <vt:variant>
        <vt:i4>4259842</vt:i4>
      </vt:variant>
      <vt:variant>
        <vt:i4>15</vt:i4>
      </vt:variant>
      <vt:variant>
        <vt:i4>0</vt:i4>
      </vt:variant>
      <vt:variant>
        <vt:i4>5</vt:i4>
      </vt:variant>
      <vt:variant>
        <vt:lpwstr>http://www.peninsula.com/</vt:lpwstr>
      </vt:variant>
      <vt:variant>
        <vt:lpwstr/>
      </vt:variant>
      <vt:variant>
        <vt:i4>7667786</vt:i4>
      </vt:variant>
      <vt:variant>
        <vt:i4>12</vt:i4>
      </vt:variant>
      <vt:variant>
        <vt:i4>0</vt:i4>
      </vt:variant>
      <vt:variant>
        <vt:i4>5</vt:i4>
      </vt:variant>
      <vt:variant>
        <vt:lpwstr>mailto:siangriffiths@peninsula.com</vt:lpwstr>
      </vt:variant>
      <vt:variant>
        <vt:lpwstr/>
      </vt:variant>
      <vt:variant>
        <vt:i4>3670060</vt:i4>
      </vt:variant>
      <vt:variant>
        <vt:i4>9</vt:i4>
      </vt:variant>
      <vt:variant>
        <vt:i4>0</vt:i4>
      </vt:variant>
      <vt:variant>
        <vt:i4>5</vt:i4>
      </vt:variant>
      <vt:variant>
        <vt:lpwstr>http://www.facebook.com/ThePeninsulaHotels</vt:lpwstr>
      </vt:variant>
      <vt:variant>
        <vt:lpwstr/>
      </vt:variant>
      <vt:variant>
        <vt:i4>4259842</vt:i4>
      </vt:variant>
      <vt:variant>
        <vt:i4>6</vt:i4>
      </vt:variant>
      <vt:variant>
        <vt:i4>0</vt:i4>
      </vt:variant>
      <vt:variant>
        <vt:i4>5</vt:i4>
      </vt:variant>
      <vt:variant>
        <vt:lpwstr>http://www.peninsula.com/</vt:lpwstr>
      </vt:variant>
      <vt:variant>
        <vt:lpwstr/>
      </vt:variant>
      <vt:variant>
        <vt:i4>6225988</vt:i4>
      </vt:variant>
      <vt:variant>
        <vt:i4>3</vt:i4>
      </vt:variant>
      <vt:variant>
        <vt:i4>0</vt:i4>
      </vt:variant>
      <vt:variant>
        <vt:i4>5</vt:i4>
      </vt:variant>
      <vt:variant>
        <vt:lpwstr>http://www.peninsula.com/PINK</vt:lpwstr>
      </vt:variant>
      <vt:variant>
        <vt:lpwstr/>
      </vt:variant>
      <vt:variant>
        <vt:i4>65600</vt:i4>
      </vt:variant>
      <vt:variant>
        <vt:i4>0</vt:i4>
      </vt:variant>
      <vt:variant>
        <vt:i4>0</vt:i4>
      </vt:variant>
      <vt:variant>
        <vt:i4>5</vt:i4>
      </vt:variant>
      <vt:variant>
        <vt:lpwstr>http://newyork.peninsula.com/en/discover/hotel-moments/celebrating-25-glorious-years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“PENINSULA EN ROSE” – THE PENINSULA HOTELS “THINK PINK”</dc:title>
  <dc:subject/>
  <dc:creator>Bassey NG</dc:creator>
  <cp:keywords/>
  <dc:description/>
  <cp:lastModifiedBy>Bassey Ng</cp:lastModifiedBy>
  <cp:revision>5</cp:revision>
  <cp:lastPrinted>2015-06-15T01:25:00Z</cp:lastPrinted>
  <dcterms:created xsi:type="dcterms:W3CDTF">2016-06-11T05:23:00Z</dcterms:created>
  <dcterms:modified xsi:type="dcterms:W3CDTF">2016-06-15T06:31:00Z</dcterms:modified>
</cp:coreProperties>
</file>