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2C528F" w14:textId="77777777" w:rsidR="00E6284A" w:rsidRPr="00E6284A" w:rsidRDefault="00E6284A" w:rsidP="00E6284A">
      <w:pPr>
        <w:jc w:val="center"/>
        <w:rPr>
          <w:rFonts w:ascii="PMingLiU" w:eastAsia="PMingLiU" w:hAnsi="PMingLiU"/>
          <w:lang w:val="en-GB" w:eastAsia="zh-TW"/>
        </w:rPr>
      </w:pPr>
      <w:r w:rsidRPr="00E6284A">
        <w:rPr>
          <w:rFonts w:ascii="PMingLiU" w:eastAsia="PMingLiU" w:hAnsi="PMingLiU"/>
          <w:b/>
          <w:bCs/>
          <w:lang w:eastAsia="zh-TW"/>
        </w:rPr>
        <w:t> </w:t>
      </w:r>
    </w:p>
    <w:p w14:paraId="3267ECB3" w14:textId="77777777" w:rsidR="00E6284A" w:rsidRPr="00E6284A" w:rsidRDefault="00E6284A" w:rsidP="00E6284A">
      <w:pPr>
        <w:spacing w:line="360" w:lineRule="auto"/>
        <w:jc w:val="center"/>
        <w:rPr>
          <w:rFonts w:ascii="PMingLiU" w:eastAsia="PMingLiU" w:hAnsi="PMingLiU"/>
          <w:lang w:val="en-GB" w:eastAsia="zh-TW"/>
        </w:rPr>
      </w:pPr>
      <w:r w:rsidRPr="00E6284A">
        <w:rPr>
          <w:rFonts w:ascii="PMingLiU" w:eastAsia="PMingLiU" w:hAnsi="PMingLiU" w:hint="eastAsia"/>
          <w:b/>
          <w:bCs/>
          <w:lang w:val="en-GB" w:eastAsia="zh-TW"/>
        </w:rPr>
        <w:t>王府半島酒店的趣聞軼史</w:t>
      </w:r>
    </w:p>
    <w:p w14:paraId="57F06412" w14:textId="77777777" w:rsidR="00E6284A" w:rsidRPr="00E6284A" w:rsidRDefault="00E6284A" w:rsidP="00E6284A">
      <w:pPr>
        <w:spacing w:line="360" w:lineRule="auto"/>
        <w:jc w:val="center"/>
        <w:rPr>
          <w:rFonts w:ascii="PMingLiU" w:eastAsia="PMingLiU" w:hAnsi="PMingLiU"/>
          <w:lang w:val="en-GB" w:eastAsia="zh-TW"/>
        </w:rPr>
      </w:pPr>
      <w:r w:rsidRPr="00E6284A">
        <w:rPr>
          <w:rFonts w:ascii="PMingLiU" w:eastAsia="PMingLiU" w:hAnsi="PMingLiU"/>
          <w:lang w:eastAsia="zh-TW"/>
        </w:rPr>
        <w:t> </w:t>
      </w:r>
    </w:p>
    <w:p w14:paraId="0E9AE14F" w14:textId="55903FE5" w:rsidR="00E6284A" w:rsidRDefault="00E6284A" w:rsidP="00E56CFC">
      <w:pPr>
        <w:pStyle w:val="ListParagraph"/>
        <w:numPr>
          <w:ilvl w:val="0"/>
          <w:numId w:val="36"/>
        </w:numPr>
        <w:snapToGrid w:val="0"/>
        <w:jc w:val="both"/>
        <w:rPr>
          <w:rFonts w:ascii="PMingLiU" w:eastAsia="PMingLiU" w:hAnsi="PMingLiU" w:cs="Arial"/>
          <w:lang w:eastAsia="zh-TW"/>
        </w:rPr>
      </w:pPr>
      <w:r w:rsidRPr="00E6284A">
        <w:rPr>
          <w:rFonts w:ascii="PMingLiU" w:eastAsia="PMingLiU" w:hAnsi="PMingLiU" w:cs="Arial" w:hint="eastAsia"/>
          <w:lang w:eastAsia="zh-TW"/>
        </w:rPr>
        <w:t>受中國長城和頤和園啟發，包括金箔、紫檀木、青銅、縞瑪瑙、玉石和白大理石等富中國設計項目的華麗名貴物料貫穿酒店。</w:t>
      </w:r>
    </w:p>
    <w:p w14:paraId="2328E8C3" w14:textId="77777777" w:rsidR="00E56CFC" w:rsidRPr="00E56CFC" w:rsidRDefault="00E56CFC" w:rsidP="00E56CFC">
      <w:pPr>
        <w:rPr>
          <w:lang w:eastAsia="zh-TW"/>
        </w:rPr>
      </w:pPr>
    </w:p>
    <w:p w14:paraId="610A502D" w14:textId="3AEBED2B" w:rsid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六角形向為中國古代皇宮的裝飾圖案，也是遍佈酒店全新裝潢和藝術品的重要設計特色，而總數</w:t>
      </w:r>
      <w:r w:rsidRPr="00E6284A">
        <w:rPr>
          <w:rFonts w:ascii="PMingLiU" w:eastAsia="PMingLiU" w:hAnsi="PMingLiU" w:cs="Arial"/>
          <w:lang w:val="en-GB" w:eastAsia="zh-TW"/>
        </w:rPr>
        <w:t xml:space="preserve"> </w:t>
      </w:r>
      <w:r w:rsidRPr="00E00567">
        <w:rPr>
          <w:rFonts w:ascii="Times New Roman" w:eastAsia="PMingLiU" w:hAnsi="Times New Roman"/>
          <w:lang w:eastAsia="zh-TW"/>
        </w:rPr>
        <w:t>16</w:t>
      </w:r>
      <w:r w:rsidRPr="00E6284A">
        <w:rPr>
          <w:rFonts w:ascii="PMingLiU" w:eastAsia="PMingLiU" w:hAnsi="PMingLiU" w:cs="Arial"/>
          <w:lang w:val="en-GB" w:eastAsia="zh-TW"/>
        </w:rPr>
        <w:t xml:space="preserve"> </w:t>
      </w:r>
      <w:r w:rsidRPr="00E6284A">
        <w:rPr>
          <w:rFonts w:ascii="PMingLiU" w:eastAsia="PMingLiU" w:hAnsi="PMingLiU" w:cs="Arial" w:hint="eastAsia"/>
          <w:lang w:val="en-GB" w:eastAsia="zh-TW"/>
        </w:rPr>
        <w:t xml:space="preserve">萬個六角形圖案也參考了寓意長壽的龜殼圖案。 </w:t>
      </w:r>
    </w:p>
    <w:p w14:paraId="73763716" w14:textId="77777777" w:rsidR="00E56CFC" w:rsidRPr="00E56CFC" w:rsidRDefault="00E56CFC" w:rsidP="00E56CFC">
      <w:pPr>
        <w:rPr>
          <w:lang w:val="en-GB" w:eastAsia="zh-TW"/>
        </w:rPr>
      </w:pPr>
    </w:p>
    <w:p w14:paraId="192C3451" w14:textId="77777777" w:rsidR="00E56CFC"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秉承經典半島風格無微不至的特色，全新員工制服筆挺的中式立領也印有六角形圖案。 耳目一新的酒店員工制服由創意橫溢的駐京法籍時裝設計師</w:t>
      </w:r>
      <w:r w:rsidRPr="00E00567">
        <w:rPr>
          <w:rFonts w:ascii="Times New Roman" w:eastAsia="PMingLiU" w:hAnsi="Times New Roman"/>
          <w:lang w:val="en-GB" w:eastAsia="zh-TW"/>
        </w:rPr>
        <w:t xml:space="preserve">Caroline </w:t>
      </w:r>
      <w:proofErr w:type="spellStart"/>
      <w:r w:rsidRPr="00E00567">
        <w:rPr>
          <w:rFonts w:ascii="Times New Roman" w:eastAsia="PMingLiU" w:hAnsi="Times New Roman"/>
          <w:lang w:val="en-GB" w:eastAsia="zh-TW"/>
        </w:rPr>
        <w:t>Deleenss</w:t>
      </w:r>
      <w:proofErr w:type="spellEnd"/>
      <w:r w:rsidRPr="00E6284A">
        <w:rPr>
          <w:rFonts w:ascii="PMingLiU" w:eastAsia="PMingLiU" w:hAnsi="PMingLiU"/>
          <w:lang w:val="en-GB" w:eastAsia="zh-TW"/>
        </w:rPr>
        <w:t xml:space="preserve"> </w:t>
      </w:r>
      <w:r w:rsidRPr="00E6284A">
        <w:rPr>
          <w:rFonts w:ascii="PMingLiU" w:eastAsia="PMingLiU" w:hAnsi="PMingLiU" w:cs="Arial" w:hint="eastAsia"/>
          <w:lang w:val="en-GB" w:eastAsia="zh-TW"/>
        </w:rPr>
        <w:t>手筆。</w:t>
      </w:r>
    </w:p>
    <w:p w14:paraId="63B2AAF5" w14:textId="4FDFBB80" w:rsidR="00E6284A" w:rsidRPr="00E6284A" w:rsidRDefault="00E6284A" w:rsidP="00E56CFC">
      <w:pPr>
        <w:pStyle w:val="ListParagraph"/>
        <w:snapToGrid w:val="0"/>
        <w:ind w:left="720"/>
        <w:jc w:val="both"/>
        <w:rPr>
          <w:rFonts w:ascii="PMingLiU" w:eastAsia="PMingLiU" w:hAnsi="PMingLiU" w:cs="Arial"/>
          <w:lang w:val="en-GB" w:eastAsia="zh-TW"/>
        </w:rPr>
      </w:pPr>
      <w:r w:rsidRPr="00E6284A">
        <w:rPr>
          <w:rFonts w:ascii="PMingLiU" w:eastAsia="PMingLiU" w:hAnsi="PMingLiU" w:cs="Arial" w:hint="eastAsia"/>
          <w:lang w:val="en-GB" w:eastAsia="zh-TW"/>
        </w:rPr>
        <w:t xml:space="preserve"> </w:t>
      </w:r>
    </w:p>
    <w:p w14:paraId="58556653" w14:textId="4981CB57" w:rsid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酒店原來的</w:t>
      </w:r>
      <w:r w:rsidRPr="00E6284A">
        <w:rPr>
          <w:rFonts w:ascii="PMingLiU" w:eastAsia="PMingLiU" w:hAnsi="PMingLiU" w:cs="Arial"/>
          <w:lang w:val="en-GB" w:eastAsia="zh-TW"/>
        </w:rPr>
        <w:t xml:space="preserve"> </w:t>
      </w:r>
      <w:r w:rsidRPr="00E00567">
        <w:rPr>
          <w:rFonts w:ascii="Times New Roman" w:eastAsia="PMingLiU" w:hAnsi="Times New Roman"/>
          <w:lang w:eastAsia="zh-TW"/>
        </w:rPr>
        <w:t>525</w:t>
      </w:r>
      <w:r w:rsidRPr="00E00567">
        <w:rPr>
          <w:rFonts w:ascii="Times New Roman" w:eastAsia="PMingLiU" w:hAnsi="Times New Roman"/>
          <w:lang w:val="en-GB" w:eastAsia="zh-TW"/>
        </w:rPr>
        <w:t xml:space="preserve"> </w:t>
      </w:r>
      <w:r w:rsidRPr="00E6284A">
        <w:rPr>
          <w:rFonts w:ascii="PMingLiU" w:eastAsia="PMingLiU" w:hAnsi="PMingLiU" w:cs="Arial" w:hint="eastAsia"/>
          <w:lang w:val="en-GB" w:eastAsia="zh-TW"/>
        </w:rPr>
        <w:t>間房間經過改造後，合併成為</w:t>
      </w:r>
      <w:r w:rsidRPr="00E00567">
        <w:rPr>
          <w:rFonts w:ascii="Times New Roman" w:eastAsia="PMingLiU" w:hAnsi="Times New Roman"/>
          <w:lang w:val="en-GB" w:eastAsia="zh-TW"/>
        </w:rPr>
        <w:t xml:space="preserve"> </w:t>
      </w:r>
      <w:r w:rsidRPr="00E00567">
        <w:rPr>
          <w:rFonts w:ascii="Times New Roman" w:eastAsia="PMingLiU" w:hAnsi="Times New Roman"/>
          <w:lang w:eastAsia="zh-TW"/>
        </w:rPr>
        <w:t>230</w:t>
      </w:r>
      <w:r w:rsidRPr="00E00567">
        <w:rPr>
          <w:rFonts w:ascii="Times New Roman" w:eastAsia="PMingLiU" w:hAnsi="Times New Roman"/>
          <w:lang w:val="en-GB" w:eastAsia="zh-TW"/>
        </w:rPr>
        <w:t xml:space="preserve"> </w:t>
      </w:r>
      <w:r w:rsidRPr="00E6284A">
        <w:rPr>
          <w:rFonts w:ascii="PMingLiU" w:eastAsia="PMingLiU" w:hAnsi="PMingLiU" w:cs="Arial" w:hint="eastAsia"/>
          <w:lang w:val="en-GB" w:eastAsia="zh-TW"/>
        </w:rPr>
        <w:t>間高雅簇新的客房和套間，標準客房平均面積都達到</w:t>
      </w:r>
      <w:r w:rsidRPr="00E6284A">
        <w:rPr>
          <w:rFonts w:ascii="PMingLiU" w:eastAsia="PMingLiU" w:hAnsi="PMingLiU" w:cs="Arial"/>
          <w:lang w:val="en-GB" w:eastAsia="zh-TW"/>
        </w:rPr>
        <w:t xml:space="preserve"> </w:t>
      </w:r>
      <w:r w:rsidRPr="00E00567">
        <w:rPr>
          <w:rFonts w:ascii="Times New Roman" w:eastAsia="PMingLiU" w:hAnsi="Times New Roman"/>
          <w:lang w:eastAsia="zh-TW"/>
        </w:rPr>
        <w:t>65</w:t>
      </w:r>
      <w:r w:rsidRPr="00E00567">
        <w:rPr>
          <w:rFonts w:ascii="Times New Roman" w:eastAsia="PMingLiU" w:hAnsi="Times New Roman"/>
          <w:lang w:val="en-GB" w:eastAsia="zh-TW"/>
        </w:rPr>
        <w:t xml:space="preserve"> </w:t>
      </w:r>
      <w:r w:rsidRPr="00E6284A">
        <w:rPr>
          <w:rFonts w:ascii="PMingLiU" w:eastAsia="PMingLiU" w:hAnsi="PMingLiU" w:cs="Arial" w:hint="eastAsia"/>
          <w:lang w:val="en-GB" w:eastAsia="zh-TW"/>
        </w:rPr>
        <w:t xml:space="preserve">平方米，為北京最寬大的奢華酒店客房，同時躋身全中國最開闊酒店客房之列。 </w:t>
      </w:r>
    </w:p>
    <w:p w14:paraId="5529008E" w14:textId="77777777" w:rsidR="00E56CFC" w:rsidRPr="00E56CFC" w:rsidRDefault="00E56CFC" w:rsidP="00E56CFC">
      <w:pPr>
        <w:rPr>
          <w:lang w:val="en-GB" w:eastAsia="zh-TW"/>
        </w:rPr>
      </w:pPr>
    </w:p>
    <w:p w14:paraId="5F435884" w14:textId="3203E2F4" w:rsid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酒店大堂用上</w:t>
      </w:r>
      <w:r w:rsidRPr="00E6284A">
        <w:rPr>
          <w:rFonts w:ascii="PMingLiU" w:eastAsia="PMingLiU" w:hAnsi="PMingLiU" w:cs="Arial"/>
          <w:lang w:val="en-GB" w:eastAsia="zh-TW"/>
        </w:rPr>
        <w:t xml:space="preserve"> </w:t>
      </w:r>
      <w:r w:rsidRPr="00E00567">
        <w:rPr>
          <w:rFonts w:ascii="Times New Roman" w:eastAsia="PMingLiU" w:hAnsi="Times New Roman"/>
          <w:lang w:eastAsia="zh-TW"/>
        </w:rPr>
        <w:t>3,500</w:t>
      </w:r>
      <w:r w:rsidRPr="00E6284A">
        <w:rPr>
          <w:rFonts w:ascii="PMingLiU" w:eastAsia="PMingLiU" w:hAnsi="PMingLiU" w:cs="Arial"/>
          <w:lang w:val="en-GB" w:eastAsia="zh-TW"/>
        </w:rPr>
        <w:t xml:space="preserve"> </w:t>
      </w:r>
      <w:r w:rsidRPr="00E6284A">
        <w:rPr>
          <w:rFonts w:ascii="PMingLiU" w:eastAsia="PMingLiU" w:hAnsi="PMingLiU" w:cs="Arial" w:hint="eastAsia"/>
          <w:lang w:val="en-GB" w:eastAsia="zh-TW"/>
        </w:rPr>
        <w:t xml:space="preserve">塊個別揀選的義大利金沙大理石，這種大理石的特性向為設計師推崇。 每塊金沙大理石的紋理顏色不一，從米黃到冷峻灰色，再配上天然的亮澤金光，高雅完美。 </w:t>
      </w:r>
    </w:p>
    <w:p w14:paraId="2107265F" w14:textId="77777777" w:rsidR="00E56CFC" w:rsidRPr="00E56CFC" w:rsidRDefault="00E56CFC" w:rsidP="00E56CFC">
      <w:pPr>
        <w:rPr>
          <w:lang w:val="en-GB" w:eastAsia="zh-TW"/>
        </w:rPr>
      </w:pPr>
    </w:p>
    <w:p w14:paraId="35A79C0A" w14:textId="643E61EE" w:rsid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王府半島酒店是中國首批為所有客人提供</w:t>
      </w:r>
      <w:r w:rsidRPr="00E6284A">
        <w:rPr>
          <w:rFonts w:ascii="PMingLiU" w:eastAsia="PMingLiU" w:hAnsi="PMingLiU" w:cs="Arial"/>
          <w:lang w:val="en-GB" w:eastAsia="zh-TW"/>
        </w:rPr>
        <w:t xml:space="preserve"> </w:t>
      </w:r>
      <w:r w:rsidRPr="00E00567">
        <w:rPr>
          <w:rFonts w:ascii="Times New Roman" w:eastAsia="PMingLiU" w:hAnsi="Times New Roman"/>
          <w:lang w:eastAsia="zh-TW"/>
        </w:rPr>
        <w:t>24</w:t>
      </w:r>
      <w:r w:rsidRPr="00E00567">
        <w:rPr>
          <w:rFonts w:ascii="Times New Roman" w:eastAsia="PMingLiU" w:hAnsi="Times New Roman"/>
          <w:lang w:val="en-GB" w:eastAsia="zh-TW"/>
        </w:rPr>
        <w:t xml:space="preserve"> </w:t>
      </w:r>
      <w:r w:rsidRPr="00E6284A">
        <w:rPr>
          <w:rFonts w:ascii="PMingLiU" w:eastAsia="PMingLiU" w:hAnsi="PMingLiU" w:cs="Arial" w:hint="eastAsia"/>
          <w:lang w:val="en-GB" w:eastAsia="zh-TW"/>
        </w:rPr>
        <w:t>小時入住和退房服務的酒店之一，客人可</w:t>
      </w:r>
      <w:r w:rsidR="00E00567" w:rsidRPr="0060661F">
        <w:rPr>
          <w:rFonts w:ascii="PMingLiU" w:eastAsia="PMingLiU" w:hAnsi="PMingLiU"/>
          <w:color w:val="000000"/>
          <w:sz w:val="22"/>
          <w:szCs w:val="22"/>
          <w:lang w:eastAsia="zh-TW"/>
        </w:rPr>
        <w:t>於</w:t>
      </w:r>
      <w:r w:rsidR="00E00567">
        <w:rPr>
          <w:rFonts w:ascii="PMingLiU" w:eastAsia="PMingLiU" w:hAnsi="PMingLiU" w:cs="Arial" w:hint="eastAsia"/>
          <w:lang w:val="en-GB" w:eastAsia="zh-TW"/>
        </w:rPr>
        <w:t>每間客房或套間內自行妥善輕鬆辦理入住手辦而毋需于接待處或前</w:t>
      </w:r>
      <w:r w:rsidR="00E00567" w:rsidRPr="00E00567">
        <w:rPr>
          <w:rFonts w:ascii="PMingLiU" w:eastAsia="PMingLiU" w:hAnsi="PMingLiU" w:cs="Arial" w:hint="eastAsia"/>
          <w:lang w:val="en-GB"/>
        </w:rPr>
        <w:t>台</w:t>
      </w:r>
      <w:r w:rsidRPr="00E6284A">
        <w:rPr>
          <w:rFonts w:ascii="PMingLiU" w:eastAsia="PMingLiU" w:hAnsi="PMingLiU" w:cs="Arial" w:hint="eastAsia"/>
          <w:lang w:val="en-GB" w:eastAsia="zh-TW"/>
        </w:rPr>
        <w:t xml:space="preserve">輪候。 </w:t>
      </w:r>
    </w:p>
    <w:p w14:paraId="2A57DBBC" w14:textId="77777777" w:rsidR="00E56CFC" w:rsidRPr="00E56CFC" w:rsidRDefault="00E56CFC" w:rsidP="00E56CFC">
      <w:pPr>
        <w:rPr>
          <w:lang w:val="en-GB" w:eastAsia="zh-TW"/>
        </w:rPr>
      </w:pPr>
    </w:p>
    <w:p w14:paraId="7A1A0E89" w14:textId="0BB1CF66" w:rsid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中國神話故事視金魚為吉祥之物，而酒店位處京城文化樞紐的王府井（金魚裡）。 為向這個非比尋常的歷史地點致敬，酒店客房和套間的雕刻品和馬賽克藝術畫作大量用上在中國文化代表豐裕富足的金魚圖案。</w:t>
      </w:r>
    </w:p>
    <w:p w14:paraId="0795913E" w14:textId="77777777" w:rsidR="00E56CFC" w:rsidRPr="00E56CFC" w:rsidRDefault="00E56CFC" w:rsidP="00E56CFC">
      <w:pPr>
        <w:rPr>
          <w:lang w:val="en-GB" w:eastAsia="zh-TW"/>
        </w:rPr>
      </w:pPr>
    </w:p>
    <w:p w14:paraId="54AC94FB" w14:textId="57BB2901" w:rsid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翻新工程期間，王府半島酒店其中</w:t>
      </w:r>
      <w:r w:rsidRPr="00E6284A">
        <w:rPr>
          <w:rFonts w:ascii="PMingLiU" w:eastAsia="PMingLiU" w:hAnsi="PMingLiU" w:cs="Arial"/>
          <w:lang w:val="en-GB" w:eastAsia="zh-TW"/>
        </w:rPr>
        <w:t xml:space="preserve"> </w:t>
      </w:r>
      <w:r w:rsidRPr="00E00567">
        <w:rPr>
          <w:rFonts w:ascii="Times New Roman" w:eastAsia="PMingLiU" w:hAnsi="Times New Roman"/>
          <w:lang w:eastAsia="zh-TW"/>
        </w:rPr>
        <w:t>110</w:t>
      </w:r>
      <w:r w:rsidRPr="00E6284A">
        <w:rPr>
          <w:rFonts w:ascii="PMingLiU" w:eastAsia="PMingLiU" w:hAnsi="PMingLiU" w:cs="Arial"/>
          <w:lang w:val="en-GB" w:eastAsia="zh-TW"/>
        </w:rPr>
        <w:t xml:space="preserve"> </w:t>
      </w:r>
      <w:r w:rsidRPr="00E6284A">
        <w:rPr>
          <w:rFonts w:ascii="PMingLiU" w:eastAsia="PMingLiU" w:hAnsi="PMingLiU" w:cs="Arial" w:hint="eastAsia"/>
          <w:lang w:val="en-GB" w:eastAsia="zh-TW"/>
        </w:rPr>
        <w:t>名員工被調派到全球各家半島酒店工作兩個月以增加國際經驗。 而半島水療中心旗下健身中心的每名員工，也開始了為期</w:t>
      </w:r>
      <w:r w:rsidRPr="00E00567">
        <w:rPr>
          <w:rFonts w:ascii="Times New Roman" w:eastAsia="PMingLiU" w:hAnsi="Times New Roman"/>
          <w:lang w:val="en-GB" w:eastAsia="zh-TW"/>
        </w:rPr>
        <w:t>6</w:t>
      </w:r>
      <w:r w:rsidRPr="00E6284A">
        <w:rPr>
          <w:rFonts w:ascii="PMingLiU" w:eastAsia="PMingLiU" w:hAnsi="PMingLiU" w:cs="Arial" w:hint="eastAsia"/>
          <w:lang w:val="en-GB" w:eastAsia="zh-TW"/>
        </w:rPr>
        <w:t xml:space="preserve">個月的瑜伽和普拉提全日制訓練。 </w:t>
      </w:r>
    </w:p>
    <w:p w14:paraId="0FF1B81D" w14:textId="77777777" w:rsidR="00E56CFC" w:rsidRPr="00E56CFC" w:rsidRDefault="00E56CFC" w:rsidP="00E56CFC">
      <w:pPr>
        <w:rPr>
          <w:lang w:val="en-GB" w:eastAsia="zh-TW"/>
        </w:rPr>
      </w:pPr>
    </w:p>
    <w:p w14:paraId="7BDC3AB8" w14:textId="60CF53A6" w:rsid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酒店廚師團隊與中國</w:t>
      </w:r>
      <w:r w:rsidRPr="00E6284A">
        <w:rPr>
          <w:rFonts w:ascii="PMingLiU" w:eastAsia="PMingLiU" w:hAnsi="PMingLiU" w:cs="Arial"/>
          <w:lang w:val="en-GB" w:eastAsia="zh-TW"/>
        </w:rPr>
        <w:t xml:space="preserve"> </w:t>
      </w:r>
      <w:r w:rsidRPr="00E00567">
        <w:rPr>
          <w:rFonts w:ascii="Times New Roman" w:eastAsia="PMingLiU" w:hAnsi="Times New Roman"/>
          <w:lang w:eastAsia="zh-TW"/>
        </w:rPr>
        <w:t>22</w:t>
      </w:r>
      <w:r w:rsidRPr="00E00567">
        <w:rPr>
          <w:rFonts w:ascii="Times New Roman" w:eastAsia="PMingLiU" w:hAnsi="Times New Roman"/>
          <w:lang w:val="en-GB" w:eastAsia="zh-TW"/>
        </w:rPr>
        <w:t xml:space="preserve"> </w:t>
      </w:r>
      <w:r w:rsidRPr="00E6284A">
        <w:rPr>
          <w:rFonts w:ascii="PMingLiU" w:eastAsia="PMingLiU" w:hAnsi="PMingLiU" w:cs="Arial" w:hint="eastAsia"/>
          <w:lang w:val="en-GB" w:eastAsia="zh-TW"/>
        </w:rPr>
        <w:t>所農場緊密合作，其中</w:t>
      </w:r>
      <w:r w:rsidRPr="00E6284A">
        <w:rPr>
          <w:rFonts w:ascii="PMingLiU" w:eastAsia="PMingLiU" w:hAnsi="PMingLiU" w:cs="Arial"/>
          <w:lang w:val="en-GB" w:eastAsia="zh-TW"/>
        </w:rPr>
        <w:t xml:space="preserve"> </w:t>
      </w:r>
      <w:r w:rsidRPr="00E00567">
        <w:rPr>
          <w:rFonts w:ascii="Times New Roman" w:eastAsia="PMingLiU" w:hAnsi="Times New Roman"/>
          <w:lang w:eastAsia="zh-TW"/>
        </w:rPr>
        <w:t>19</w:t>
      </w:r>
      <w:r w:rsidRPr="00E6284A">
        <w:rPr>
          <w:rFonts w:ascii="PMingLiU" w:eastAsia="PMingLiU" w:hAnsi="PMingLiU" w:cs="Arial"/>
          <w:lang w:val="en-GB" w:eastAsia="zh-TW"/>
        </w:rPr>
        <w:t xml:space="preserve"> </w:t>
      </w:r>
      <w:r w:rsidRPr="00E6284A">
        <w:rPr>
          <w:rFonts w:ascii="PMingLiU" w:eastAsia="PMingLiU" w:hAnsi="PMingLiU" w:cs="Arial" w:hint="eastAsia"/>
          <w:lang w:val="en-GB" w:eastAsia="zh-TW"/>
        </w:rPr>
        <w:t xml:space="preserve">家鄰近北京，絕大多數食材得到中國或美國政府認證。 每間餐廳的廚師都會定期親自到訪每所農場，確保食材的來源和素質，嚴謹程度堪稱國內酒店之首，值得欽佩。 </w:t>
      </w:r>
    </w:p>
    <w:p w14:paraId="4730FA0A" w14:textId="77777777" w:rsidR="00E56CFC" w:rsidRPr="00E56CFC" w:rsidRDefault="00E56CFC" w:rsidP="00E56CFC">
      <w:pPr>
        <w:rPr>
          <w:lang w:val="en-GB" w:eastAsia="zh-TW"/>
        </w:rPr>
      </w:pPr>
    </w:p>
    <w:p w14:paraId="4AC5A75E" w14:textId="69A5FAA3" w:rsidR="00E6284A" w:rsidRPr="00E6284A" w:rsidRDefault="00E6284A" w:rsidP="00E00567">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全新</w:t>
      </w:r>
      <w:r w:rsidR="00E00567" w:rsidRPr="00E00567">
        <w:rPr>
          <w:rFonts w:ascii="PMingLiU" w:eastAsia="PMingLiU" w:hAnsi="PMingLiU" w:cs="Arial" w:hint="eastAsia"/>
          <w:lang w:val="en-GB" w:eastAsia="zh-TW"/>
        </w:rPr>
        <w:t>項目</w:t>
      </w:r>
      <w:r w:rsidRPr="00E6284A">
        <w:rPr>
          <w:rFonts w:ascii="PMingLiU" w:eastAsia="PMingLiU" w:hAnsi="PMingLiU" w:cs="Arial" w:hint="eastAsia"/>
          <w:lang w:val="en-GB" w:eastAsia="zh-TW"/>
        </w:rPr>
        <w:t>「京城尊鑰」網羅精心策劃的訂</w:t>
      </w:r>
      <w:r w:rsidR="00EA1A23" w:rsidRPr="00EA1A23">
        <w:rPr>
          <w:rStyle w:val="shorttext"/>
          <w:rFonts w:ascii="PMingLiU" w:eastAsia="PMingLiU" w:hAnsi="PMingLiU" w:cs="Microsoft JhengHei" w:hint="eastAsia"/>
          <w:color w:val="222222"/>
          <w:lang w:eastAsia="zh-TW"/>
        </w:rPr>
        <w:t>製</w:t>
      </w:r>
      <w:r w:rsidRPr="00E6284A">
        <w:rPr>
          <w:rFonts w:ascii="PMingLiU" w:eastAsia="PMingLiU" w:hAnsi="PMingLiU" w:cs="Arial" w:hint="eastAsia"/>
          <w:lang w:val="en-GB" w:eastAsia="zh-TW"/>
        </w:rPr>
        <w:t>體驗，提供僅為酒店客人而設的貴賓款待，出席到訪北京最火紅的活動和熱點。</w:t>
      </w:r>
    </w:p>
    <w:p w14:paraId="305D91A6" w14:textId="3CF532BE" w:rsidR="00E6284A" w:rsidRPr="00E6284A" w:rsidRDefault="00E6284A" w:rsidP="00E56CFC">
      <w:pPr>
        <w:adjustRightInd w:val="0"/>
        <w:snapToGrid w:val="0"/>
        <w:jc w:val="both"/>
        <w:rPr>
          <w:rFonts w:ascii="PMingLiU" w:eastAsia="PMingLiU" w:hAnsi="PMingLiU"/>
          <w:lang w:val="en-GB" w:eastAsia="zh-TW"/>
        </w:rPr>
      </w:pPr>
      <w:r w:rsidRPr="00E6284A">
        <w:rPr>
          <w:rFonts w:ascii="PMingLiU" w:eastAsia="PMingLiU" w:hAnsi="PMingLiU"/>
          <w:lang w:eastAsia="zh-TW"/>
        </w:rPr>
        <w:t>  </w:t>
      </w:r>
    </w:p>
    <w:p w14:paraId="10A95EE8" w14:textId="2062A88F" w:rsidR="00E6284A" w:rsidRPr="00E6284A" w:rsidRDefault="00E6284A" w:rsidP="00E56CFC">
      <w:pPr>
        <w:pStyle w:val="ListParagraph"/>
        <w:numPr>
          <w:ilvl w:val="0"/>
          <w:numId w:val="36"/>
        </w:numPr>
        <w:snapToGrid w:val="0"/>
        <w:jc w:val="both"/>
        <w:rPr>
          <w:rFonts w:ascii="PMingLiU" w:eastAsia="PMingLiU" w:hAnsi="PMingLiU" w:cs="Arial"/>
          <w:lang w:val="en-GB" w:eastAsia="zh-TW"/>
        </w:rPr>
      </w:pPr>
      <w:r w:rsidRPr="00EA1A23">
        <w:rPr>
          <w:rFonts w:ascii="Times New Roman" w:eastAsia="PMingLiU" w:hAnsi="Times New Roman"/>
          <w:lang w:eastAsia="zh-TW"/>
        </w:rPr>
        <w:t>17</w:t>
      </w:r>
      <w:r w:rsidRPr="00EA1A23">
        <w:rPr>
          <w:rFonts w:ascii="Times New Roman" w:eastAsia="PMingLiU" w:hAnsi="Times New Roman"/>
          <w:lang w:val="en-GB" w:eastAsia="zh-TW"/>
        </w:rPr>
        <w:t xml:space="preserve"> </w:t>
      </w:r>
      <w:r w:rsidRPr="00E6284A">
        <w:rPr>
          <w:rFonts w:ascii="PMingLiU" w:eastAsia="PMingLiU" w:hAnsi="PMingLiU" w:cs="Arial" w:hint="eastAsia"/>
          <w:lang w:val="en-GB" w:eastAsia="zh-TW"/>
        </w:rPr>
        <w:t>間北京套間每間皆設迷你私人電影室，</w:t>
      </w:r>
      <w:r w:rsidRPr="00E00567">
        <w:rPr>
          <w:rFonts w:ascii="Times New Roman" w:eastAsia="PMingLiU" w:hAnsi="Times New Roman"/>
          <w:lang w:val="en-GB" w:eastAsia="zh-TW"/>
        </w:rPr>
        <w:t>配備</w:t>
      </w:r>
      <w:r w:rsidRPr="00E00567">
        <w:rPr>
          <w:rFonts w:ascii="Times New Roman" w:eastAsia="PMingLiU" w:hAnsi="Times New Roman"/>
          <w:lang w:val="en-GB" w:eastAsia="zh-TW"/>
        </w:rPr>
        <w:t xml:space="preserve"> </w:t>
      </w:r>
      <w:r w:rsidRPr="00E00567">
        <w:rPr>
          <w:rFonts w:ascii="Times New Roman" w:eastAsia="PMingLiU" w:hAnsi="Times New Roman"/>
          <w:lang w:eastAsia="zh-TW"/>
        </w:rPr>
        <w:t>80</w:t>
      </w:r>
      <w:r w:rsidRPr="00E00567">
        <w:rPr>
          <w:rFonts w:ascii="Times New Roman" w:eastAsia="PMingLiU" w:hAnsi="Times New Roman"/>
          <w:lang w:val="en-GB" w:eastAsia="zh-TW"/>
        </w:rPr>
        <w:t xml:space="preserve"> </w:t>
      </w:r>
      <w:r w:rsidRPr="00E6284A">
        <w:rPr>
          <w:rFonts w:ascii="PMingLiU" w:eastAsia="PMingLiU" w:hAnsi="PMingLiU" w:cs="Arial" w:hint="eastAsia"/>
          <w:lang w:val="en-GB" w:eastAsia="zh-TW"/>
        </w:rPr>
        <w:t>寸螢幕提供非凡的身歷聲效和畫面素質。 豪華的軟墊扶手沙發，為義大利設計公司</w:t>
      </w:r>
      <w:proofErr w:type="spellStart"/>
      <w:r w:rsidRPr="00E00567">
        <w:rPr>
          <w:rFonts w:ascii="Times New Roman" w:eastAsia="PMingLiU" w:hAnsi="Times New Roman"/>
          <w:lang w:val="en-GB" w:eastAsia="zh-TW"/>
        </w:rPr>
        <w:t>Cassina</w:t>
      </w:r>
      <w:proofErr w:type="spellEnd"/>
      <w:r w:rsidRPr="00E6284A">
        <w:rPr>
          <w:rFonts w:ascii="PMingLiU" w:eastAsia="PMingLiU" w:hAnsi="PMingLiU" w:cs="Arial" w:hint="eastAsia"/>
          <w:lang w:val="en-GB" w:eastAsia="zh-TW"/>
        </w:rPr>
        <w:t xml:space="preserve">專為酒店獨家設計。 </w:t>
      </w:r>
    </w:p>
    <w:p w14:paraId="51CEE6D1" w14:textId="77777777" w:rsidR="00E56CFC" w:rsidRDefault="00E56CFC" w:rsidP="00E00567">
      <w:pPr>
        <w:pStyle w:val="ListParagraph"/>
        <w:snapToGrid w:val="0"/>
        <w:ind w:left="720"/>
        <w:jc w:val="both"/>
        <w:rPr>
          <w:rFonts w:ascii="PMingLiU" w:eastAsia="PMingLiU" w:hAnsi="PMingLiU" w:cs="Arial"/>
          <w:lang w:val="en-GB" w:eastAsia="zh-TW"/>
        </w:rPr>
      </w:pPr>
    </w:p>
    <w:p w14:paraId="4EB05748" w14:textId="77777777" w:rsidR="00E56CFC" w:rsidRDefault="00E56CFC" w:rsidP="00E56CFC">
      <w:pPr>
        <w:spacing w:line="360" w:lineRule="auto"/>
        <w:rPr>
          <w:rFonts w:ascii="PMingLiU" w:eastAsia="PMingLiU" w:hAnsi="PMingLiU"/>
          <w:b/>
          <w:bCs/>
          <w:lang w:val="en-GB" w:eastAsia="zh-TW"/>
        </w:rPr>
      </w:pPr>
    </w:p>
    <w:p w14:paraId="03FB98BF" w14:textId="4477E1F2" w:rsidR="00E56CFC" w:rsidRPr="00E56CFC" w:rsidRDefault="00E56CFC" w:rsidP="00E56CFC">
      <w:pPr>
        <w:spacing w:line="360" w:lineRule="auto"/>
        <w:rPr>
          <w:rFonts w:ascii="PMingLiU" w:eastAsia="PMingLiU" w:hAnsi="PMingLiU"/>
          <w:lang w:val="en-GB" w:eastAsia="zh-TW"/>
        </w:rPr>
      </w:pPr>
      <w:r w:rsidRPr="00E56CFC">
        <w:rPr>
          <w:rFonts w:ascii="PMingLiU" w:eastAsia="PMingLiU" w:hAnsi="PMingLiU" w:hint="eastAsia"/>
          <w:b/>
          <w:bCs/>
          <w:lang w:val="en-GB" w:eastAsia="zh-TW"/>
        </w:rPr>
        <w:t>王府半島酒店的趣聞軼史</w:t>
      </w:r>
      <w:r>
        <w:rPr>
          <w:rFonts w:ascii="PMingLiU" w:eastAsia="PMingLiU" w:hAnsi="PMingLiU" w:hint="eastAsia"/>
          <w:b/>
          <w:bCs/>
          <w:lang w:val="en-GB" w:eastAsia="zh-TW"/>
        </w:rPr>
        <w:t xml:space="preserve"> -</w:t>
      </w:r>
      <w:r w:rsidRPr="00E56CFC">
        <w:rPr>
          <w:rFonts w:eastAsia="PMingLiU"/>
          <w:b/>
          <w:bCs/>
          <w:lang w:val="en-GB" w:eastAsia="zh-TW"/>
        </w:rPr>
        <w:t xml:space="preserve"> 2</w:t>
      </w:r>
    </w:p>
    <w:p w14:paraId="1E5C9FEE" w14:textId="77777777" w:rsidR="00E56CFC" w:rsidRPr="00E56CFC" w:rsidRDefault="00E56CFC" w:rsidP="00E56CFC">
      <w:pPr>
        <w:snapToGrid w:val="0"/>
        <w:ind w:left="360"/>
        <w:jc w:val="both"/>
        <w:rPr>
          <w:rFonts w:ascii="PMingLiU" w:eastAsia="PMingLiU" w:hAnsi="PMingLiU" w:cs="Arial"/>
          <w:lang w:val="en-GB" w:eastAsia="zh-TW"/>
        </w:rPr>
      </w:pPr>
    </w:p>
    <w:p w14:paraId="4CAA9657" w14:textId="336AC78E" w:rsid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柏圖斯酒莊一瓶</w:t>
      </w:r>
      <w:r w:rsidRPr="00E6284A">
        <w:rPr>
          <w:rFonts w:ascii="PMingLiU" w:eastAsia="PMingLiU" w:hAnsi="PMingLiU" w:cs="Arial"/>
          <w:lang w:val="en-GB" w:eastAsia="zh-TW"/>
        </w:rPr>
        <w:t xml:space="preserve"> </w:t>
      </w:r>
      <w:r w:rsidRPr="002C1DCD">
        <w:rPr>
          <w:rFonts w:ascii="Times New Roman" w:eastAsia="PMingLiU" w:hAnsi="Times New Roman"/>
          <w:lang w:eastAsia="zh-TW"/>
        </w:rPr>
        <w:t>2011</w:t>
      </w:r>
      <w:r w:rsidRPr="002C1DCD">
        <w:rPr>
          <w:rFonts w:ascii="Times New Roman" w:eastAsia="PMingLiU" w:hAnsi="Times New Roman"/>
          <w:lang w:val="en-GB" w:eastAsia="zh-TW"/>
        </w:rPr>
        <w:t xml:space="preserve"> </w:t>
      </w:r>
      <w:r w:rsidRPr="00E6284A">
        <w:rPr>
          <w:rFonts w:ascii="PMingLiU" w:eastAsia="PMingLiU" w:hAnsi="PMingLiU" w:cs="Arial" w:hint="eastAsia"/>
          <w:lang w:val="en-GB" w:eastAsia="zh-TW"/>
        </w:rPr>
        <w:t>年紅葡萄酒，為酒店庫藏最貴的佳釀，價值達人民幣</w:t>
      </w:r>
      <w:r w:rsidRPr="00E6284A">
        <w:rPr>
          <w:rFonts w:ascii="PMingLiU" w:eastAsia="PMingLiU" w:hAnsi="PMingLiU" w:cs="Arial"/>
          <w:lang w:val="en-GB" w:eastAsia="zh-TW"/>
        </w:rPr>
        <w:t xml:space="preserve"> </w:t>
      </w:r>
      <w:r w:rsidRPr="002C1DCD">
        <w:rPr>
          <w:rFonts w:ascii="Times New Roman" w:eastAsia="PMingLiU" w:hAnsi="Times New Roman"/>
          <w:lang w:eastAsia="zh-TW"/>
        </w:rPr>
        <w:t>49,000</w:t>
      </w:r>
      <w:r w:rsidRPr="00E6284A">
        <w:rPr>
          <w:rFonts w:ascii="PMingLiU" w:eastAsia="PMingLiU" w:hAnsi="PMingLiU" w:cs="Arial"/>
          <w:lang w:val="en-GB" w:eastAsia="zh-TW"/>
        </w:rPr>
        <w:t xml:space="preserve"> </w:t>
      </w:r>
      <w:r w:rsidRPr="00E6284A">
        <w:rPr>
          <w:rFonts w:ascii="PMingLiU" w:eastAsia="PMingLiU" w:hAnsi="PMingLiU" w:cs="Arial" w:hint="eastAsia"/>
          <w:lang w:val="en-GB" w:eastAsia="zh-TW"/>
        </w:rPr>
        <w:t>元。 酒店將會收藏的陳年佳釀包括白馬酒莊的</w:t>
      </w:r>
      <w:r w:rsidRPr="002C1DCD">
        <w:rPr>
          <w:rFonts w:ascii="Times New Roman" w:eastAsia="PMingLiU" w:hAnsi="Times New Roman"/>
          <w:lang w:eastAsia="zh-TW"/>
        </w:rPr>
        <w:t>1953</w:t>
      </w:r>
      <w:r w:rsidRPr="00E6284A">
        <w:rPr>
          <w:rFonts w:ascii="PMingLiU" w:eastAsia="PMingLiU" w:hAnsi="PMingLiU" w:cs="Arial" w:hint="eastAsia"/>
          <w:lang w:val="en-GB" w:eastAsia="zh-TW"/>
        </w:rPr>
        <w:t>年佳釀和</w:t>
      </w:r>
      <w:r w:rsidRPr="002C1DCD">
        <w:rPr>
          <w:rFonts w:ascii="Times New Roman" w:eastAsia="PMingLiU" w:hAnsi="Times New Roman"/>
          <w:lang w:eastAsia="zh-TW"/>
        </w:rPr>
        <w:t>1982</w:t>
      </w:r>
      <w:r w:rsidRPr="00E6284A">
        <w:rPr>
          <w:rFonts w:ascii="PMingLiU" w:eastAsia="PMingLiU" w:hAnsi="PMingLiU" w:cs="Arial" w:hint="eastAsia"/>
          <w:lang w:val="en-GB" w:eastAsia="zh-TW"/>
        </w:rPr>
        <w:t xml:space="preserve">年的庫克珍藏香檳。 </w:t>
      </w:r>
    </w:p>
    <w:p w14:paraId="25A86616" w14:textId="77777777" w:rsidR="00E56CFC" w:rsidRPr="00E56CFC" w:rsidRDefault="00E56CFC" w:rsidP="00E56CFC">
      <w:pPr>
        <w:rPr>
          <w:lang w:val="en-GB" w:eastAsia="zh-TW"/>
        </w:rPr>
      </w:pPr>
    </w:p>
    <w:p w14:paraId="475659F4" w14:textId="0AEBEF9E" w:rsid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酒店每週採用</w:t>
      </w:r>
      <w:r w:rsidR="002C1DCD" w:rsidRPr="00E6284A">
        <w:rPr>
          <w:rFonts w:ascii="PMingLiU" w:eastAsia="PMingLiU" w:hAnsi="PMingLiU" w:cs="Arial" w:hint="eastAsia"/>
          <w:lang w:val="en-GB" w:eastAsia="zh-TW"/>
        </w:rPr>
        <w:t>訂</w:t>
      </w:r>
      <w:r w:rsidR="002C1DCD" w:rsidRPr="00EA1A23">
        <w:rPr>
          <w:rStyle w:val="shorttext"/>
          <w:rFonts w:ascii="PMingLiU" w:eastAsia="PMingLiU" w:hAnsi="PMingLiU" w:cs="Microsoft JhengHei" w:hint="eastAsia"/>
          <w:color w:val="222222"/>
          <w:lang w:eastAsia="zh-TW"/>
        </w:rPr>
        <w:t>製</w:t>
      </w:r>
      <w:r w:rsidRPr="00E6284A">
        <w:rPr>
          <w:rFonts w:ascii="PMingLiU" w:eastAsia="PMingLiU" w:hAnsi="PMingLiU" w:cs="Arial" w:hint="eastAsia"/>
          <w:lang w:val="en-GB" w:eastAsia="zh-TW"/>
        </w:rPr>
        <w:t>的法國法芙娜巧克力製作</w:t>
      </w:r>
      <w:r w:rsidRPr="00E6284A">
        <w:rPr>
          <w:rFonts w:ascii="PMingLiU" w:eastAsia="PMingLiU" w:hAnsi="PMingLiU" w:cs="Arial"/>
          <w:lang w:val="en-GB" w:eastAsia="zh-TW"/>
        </w:rPr>
        <w:t xml:space="preserve"> </w:t>
      </w:r>
      <w:r w:rsidRPr="002C1DCD">
        <w:rPr>
          <w:rFonts w:ascii="Times New Roman" w:eastAsia="PMingLiU" w:hAnsi="Times New Roman"/>
          <w:lang w:eastAsia="zh-TW"/>
        </w:rPr>
        <w:t>1,500</w:t>
      </w:r>
      <w:r w:rsidRPr="00E6284A">
        <w:rPr>
          <w:rFonts w:ascii="PMingLiU" w:eastAsia="PMingLiU" w:hAnsi="PMingLiU" w:cs="Arial"/>
          <w:lang w:val="en-GB" w:eastAsia="zh-TW"/>
        </w:rPr>
        <w:t xml:space="preserve"> </w:t>
      </w:r>
      <w:r w:rsidRPr="00E6284A">
        <w:rPr>
          <w:rFonts w:ascii="PMingLiU" w:eastAsia="PMingLiU" w:hAnsi="PMingLiU" w:cs="Arial" w:hint="eastAsia"/>
          <w:lang w:val="en-GB" w:eastAsia="zh-TW"/>
        </w:rPr>
        <w:t>塊巧克力，總重</w:t>
      </w:r>
      <w:r w:rsidRPr="002C1DCD">
        <w:rPr>
          <w:rFonts w:ascii="Times New Roman" w:eastAsia="PMingLiU" w:hAnsi="Times New Roman"/>
          <w:lang w:val="en-GB" w:eastAsia="zh-TW"/>
        </w:rPr>
        <w:t xml:space="preserve"> </w:t>
      </w:r>
      <w:r w:rsidRPr="002C1DCD">
        <w:rPr>
          <w:rFonts w:ascii="Times New Roman" w:eastAsia="PMingLiU" w:hAnsi="Times New Roman"/>
          <w:lang w:eastAsia="zh-TW"/>
        </w:rPr>
        <w:t>15</w:t>
      </w:r>
      <w:r w:rsidRPr="00E6284A">
        <w:rPr>
          <w:rFonts w:ascii="PMingLiU" w:eastAsia="PMingLiU" w:hAnsi="PMingLiU" w:cs="Arial"/>
          <w:lang w:val="en-GB" w:eastAsia="zh-TW"/>
        </w:rPr>
        <w:t xml:space="preserve"> </w:t>
      </w:r>
      <w:r w:rsidRPr="00E6284A">
        <w:rPr>
          <w:rFonts w:ascii="PMingLiU" w:eastAsia="PMingLiU" w:hAnsi="PMingLiU" w:cs="Arial" w:hint="eastAsia"/>
          <w:lang w:val="en-GB" w:eastAsia="zh-TW"/>
        </w:rPr>
        <w:t xml:space="preserve">公斤。 </w:t>
      </w:r>
    </w:p>
    <w:p w14:paraId="48612346" w14:textId="77777777" w:rsidR="00E56CFC" w:rsidRPr="00E56CFC" w:rsidRDefault="00E56CFC" w:rsidP="00E56CFC">
      <w:pPr>
        <w:rPr>
          <w:lang w:val="en-GB" w:eastAsia="zh-TW"/>
        </w:rPr>
      </w:pPr>
    </w:p>
    <w:p w14:paraId="56C5B104" w14:textId="06D581F5" w:rsid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每間客房的床邊調控面板都配備多用途充電器，適用</w:t>
      </w:r>
      <w:r w:rsidR="002C1DCD" w:rsidRPr="00E56CFC">
        <w:rPr>
          <w:rFonts w:ascii="PMingLiU" w:eastAsia="PMingLiU" w:hAnsi="PMingLiU"/>
          <w:color w:val="000000"/>
          <w:sz w:val="22"/>
          <w:szCs w:val="22"/>
          <w:lang w:eastAsia="zh-TW"/>
        </w:rPr>
        <w:t>於</w:t>
      </w:r>
      <w:r w:rsidRPr="00E6284A">
        <w:rPr>
          <w:rFonts w:ascii="PMingLiU" w:eastAsia="PMingLiU" w:hAnsi="PMingLiU" w:cs="Arial" w:hint="eastAsia"/>
          <w:lang w:val="en-GB" w:eastAsia="zh-TW"/>
        </w:rPr>
        <w:t>所有最新款手機並可同時為</w:t>
      </w:r>
      <w:r w:rsidRPr="00E6284A">
        <w:rPr>
          <w:rFonts w:ascii="PMingLiU" w:eastAsia="PMingLiU" w:hAnsi="PMingLiU" w:cs="Arial"/>
          <w:lang w:val="en-GB" w:eastAsia="zh-TW"/>
        </w:rPr>
        <w:t xml:space="preserve"> </w:t>
      </w:r>
      <w:r w:rsidRPr="002C1DCD">
        <w:rPr>
          <w:rFonts w:ascii="Times New Roman" w:eastAsia="PMingLiU" w:hAnsi="Times New Roman"/>
          <w:lang w:eastAsia="zh-TW"/>
        </w:rPr>
        <w:t>1</w:t>
      </w:r>
      <w:r w:rsidRPr="00E6284A">
        <w:rPr>
          <w:rFonts w:ascii="PMingLiU" w:eastAsia="PMingLiU" w:hAnsi="PMingLiU" w:cs="Arial"/>
          <w:lang w:val="en-GB" w:eastAsia="zh-TW"/>
        </w:rPr>
        <w:t xml:space="preserve"> </w:t>
      </w:r>
      <w:r w:rsidRPr="00E6284A">
        <w:rPr>
          <w:rFonts w:ascii="PMingLiU" w:eastAsia="PMingLiU" w:hAnsi="PMingLiU" w:cs="Arial" w:hint="eastAsia"/>
          <w:lang w:val="en-GB" w:eastAsia="zh-TW"/>
        </w:rPr>
        <w:t xml:space="preserve">塊平板電腦和兩架手機充電。 </w:t>
      </w:r>
    </w:p>
    <w:p w14:paraId="519300A2" w14:textId="77777777" w:rsidR="00E56CFC" w:rsidRPr="00E56CFC" w:rsidRDefault="00E56CFC" w:rsidP="00E56CFC">
      <w:pPr>
        <w:rPr>
          <w:lang w:val="en-GB" w:eastAsia="zh-TW"/>
        </w:rPr>
      </w:pPr>
    </w:p>
    <w:p w14:paraId="7924DC50" w14:textId="50984CE0" w:rsid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客房的電視遙控並非採用標準紅外線傳輸模式，而是通過射頻運作，讓客人在房間任何角落，甚至洗手間內輕鬆轉換電視頻道。</w:t>
      </w:r>
    </w:p>
    <w:p w14:paraId="0F8C1647" w14:textId="77777777" w:rsidR="00E56CFC" w:rsidRPr="00E56CFC" w:rsidRDefault="00E56CFC" w:rsidP="00E56CFC">
      <w:pPr>
        <w:rPr>
          <w:lang w:val="en-GB" w:eastAsia="zh-TW"/>
        </w:rPr>
      </w:pPr>
    </w:p>
    <w:p w14:paraId="1624DE8E" w14:textId="46053B4D" w:rsidR="00E6284A" w:rsidRDefault="00E6284A" w:rsidP="00E56CFC">
      <w:pPr>
        <w:pStyle w:val="ListParagraph"/>
        <w:numPr>
          <w:ilvl w:val="0"/>
          <w:numId w:val="36"/>
        </w:numPr>
        <w:snapToGrid w:val="0"/>
        <w:jc w:val="both"/>
        <w:rPr>
          <w:rFonts w:ascii="PMingLiU" w:eastAsia="PMingLiU" w:hAnsi="PMingLiU" w:cs="Arial"/>
          <w:lang w:val="en-GB" w:eastAsia="zh-TW"/>
        </w:rPr>
      </w:pPr>
      <w:r w:rsidRPr="002C1DCD">
        <w:rPr>
          <w:rFonts w:ascii="Times New Roman" w:eastAsia="PMingLiU" w:hAnsi="Times New Roman"/>
          <w:lang w:eastAsia="zh-TW"/>
        </w:rPr>
        <w:t>487</w:t>
      </w:r>
      <w:r w:rsidRPr="002C1DCD">
        <w:rPr>
          <w:rFonts w:ascii="Times New Roman" w:eastAsia="PMingLiU" w:hAnsi="Times New Roman"/>
          <w:lang w:val="en-GB" w:eastAsia="zh-TW"/>
        </w:rPr>
        <w:t xml:space="preserve"> </w:t>
      </w:r>
      <w:r w:rsidRPr="00E6284A">
        <w:rPr>
          <w:rFonts w:ascii="PMingLiU" w:eastAsia="PMingLiU" w:hAnsi="PMingLiU" w:cs="Arial" w:hint="eastAsia"/>
          <w:lang w:val="en-GB" w:eastAsia="zh-TW"/>
        </w:rPr>
        <w:t xml:space="preserve">公升金酒將專為王府半島酒店生產和獨家標籤。 </w:t>
      </w:r>
    </w:p>
    <w:p w14:paraId="0C3F69F4" w14:textId="77777777" w:rsidR="00E56CFC" w:rsidRPr="00E56CFC" w:rsidRDefault="00E56CFC" w:rsidP="00E56CFC">
      <w:pPr>
        <w:rPr>
          <w:lang w:val="en-GB" w:eastAsia="zh-TW"/>
        </w:rPr>
      </w:pPr>
    </w:p>
    <w:p w14:paraId="1F7A99DF" w14:textId="519B3A49" w:rsidR="00E6284A" w:rsidRDefault="002C1DCD" w:rsidP="00E56CFC">
      <w:pPr>
        <w:pStyle w:val="ListParagraph"/>
        <w:numPr>
          <w:ilvl w:val="0"/>
          <w:numId w:val="36"/>
        </w:numPr>
        <w:snapToGrid w:val="0"/>
        <w:jc w:val="both"/>
        <w:rPr>
          <w:rFonts w:ascii="PMingLiU" w:eastAsia="PMingLiU" w:hAnsi="PMingLiU" w:cs="Arial"/>
          <w:lang w:val="en-GB" w:eastAsia="zh-TW"/>
        </w:rPr>
      </w:pPr>
      <w:r>
        <w:rPr>
          <w:rFonts w:ascii="Times New Roman" w:eastAsia="PMingLiU" w:hAnsi="Times New Roman"/>
          <w:lang w:eastAsia="zh-TW"/>
        </w:rPr>
        <w:t>Jing</w:t>
      </w:r>
      <w:r w:rsidR="00E6284A" w:rsidRPr="002C1DCD">
        <w:rPr>
          <w:rFonts w:ascii="Times New Roman" w:eastAsia="PMingLiU" w:hAnsi="Times New Roman"/>
          <w:lang w:val="en-GB" w:eastAsia="zh-TW"/>
        </w:rPr>
        <w:t xml:space="preserve"> </w:t>
      </w:r>
      <w:r w:rsidR="00E6284A" w:rsidRPr="00E6284A">
        <w:rPr>
          <w:rFonts w:ascii="PMingLiU" w:eastAsia="PMingLiU" w:hAnsi="PMingLiU" w:cs="Arial" w:hint="eastAsia"/>
          <w:lang w:val="en-GB" w:eastAsia="zh-TW"/>
        </w:rPr>
        <w:t>餐廳廚房內最獨特的物件要算一座法國</w:t>
      </w:r>
      <w:r w:rsidR="00E6284A" w:rsidRPr="00E6284A">
        <w:rPr>
          <w:rFonts w:ascii="PMingLiU" w:eastAsia="PMingLiU" w:hAnsi="PMingLiU" w:cs="Arial"/>
          <w:lang w:val="en-GB" w:eastAsia="zh-TW"/>
        </w:rPr>
        <w:t xml:space="preserve"> </w:t>
      </w:r>
      <w:proofErr w:type="spellStart"/>
      <w:r w:rsidR="00E6284A" w:rsidRPr="002C1DCD">
        <w:rPr>
          <w:rFonts w:ascii="Times New Roman" w:eastAsia="PMingLiU" w:hAnsi="Times New Roman"/>
          <w:lang w:eastAsia="zh-TW"/>
        </w:rPr>
        <w:t>Molteni</w:t>
      </w:r>
      <w:proofErr w:type="spellEnd"/>
      <w:r w:rsidR="00E6284A" w:rsidRPr="002C1DCD">
        <w:rPr>
          <w:rFonts w:ascii="Times New Roman" w:eastAsia="PMingLiU" w:hAnsi="Times New Roman"/>
          <w:lang w:val="en-GB" w:eastAsia="zh-TW"/>
        </w:rPr>
        <w:t xml:space="preserve"> </w:t>
      </w:r>
      <w:r w:rsidR="00E6284A" w:rsidRPr="00E6284A">
        <w:rPr>
          <w:rFonts w:ascii="PMingLiU" w:eastAsia="PMingLiU" w:hAnsi="PMingLiU" w:cs="Arial" w:hint="eastAsia"/>
          <w:lang w:val="en-GB" w:eastAsia="zh-TW"/>
        </w:rPr>
        <w:t>烤爐箱，為世界最專屬的烤爐之一，每年只生產</w:t>
      </w:r>
      <w:r w:rsidR="00E6284A" w:rsidRPr="00E6284A">
        <w:rPr>
          <w:rFonts w:ascii="PMingLiU" w:eastAsia="PMingLiU" w:hAnsi="PMingLiU" w:cs="Arial"/>
          <w:lang w:val="en-GB" w:eastAsia="zh-TW"/>
        </w:rPr>
        <w:t xml:space="preserve"> </w:t>
      </w:r>
      <w:r w:rsidR="00E6284A" w:rsidRPr="002C1DCD">
        <w:rPr>
          <w:rFonts w:ascii="Times New Roman" w:eastAsia="PMingLiU" w:hAnsi="Times New Roman"/>
          <w:lang w:eastAsia="zh-TW"/>
        </w:rPr>
        <w:t>100</w:t>
      </w:r>
      <w:r w:rsidR="00E6284A" w:rsidRPr="002C1DCD">
        <w:rPr>
          <w:rFonts w:ascii="Times New Roman" w:eastAsia="PMingLiU" w:hAnsi="Times New Roman"/>
          <w:lang w:val="en-GB" w:eastAsia="zh-TW"/>
        </w:rPr>
        <w:t xml:space="preserve"> </w:t>
      </w:r>
      <w:r w:rsidR="00E6284A" w:rsidRPr="00E6284A">
        <w:rPr>
          <w:rFonts w:ascii="PMingLiU" w:eastAsia="PMingLiU" w:hAnsi="PMingLiU" w:cs="Arial" w:hint="eastAsia"/>
          <w:lang w:val="en-GB" w:eastAsia="zh-TW"/>
        </w:rPr>
        <w:t xml:space="preserve">座。 餐廳廚房內這座烤爐由一位專家製造，他並飛到北京為酒店親自組裝。 </w:t>
      </w:r>
    </w:p>
    <w:p w14:paraId="77D0660B" w14:textId="77777777" w:rsidR="00E56CFC" w:rsidRPr="00E56CFC" w:rsidRDefault="00E56CFC" w:rsidP="00E56CFC">
      <w:pPr>
        <w:rPr>
          <w:lang w:val="en-GB" w:eastAsia="zh-TW"/>
        </w:rPr>
      </w:pPr>
    </w:p>
    <w:p w14:paraId="3D6DC0E6" w14:textId="2C82F464" w:rsid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酒店前庭的植物每隔兩年重新設計，為抵埗旅客提供京城季節轉換的視覺享受。</w:t>
      </w:r>
    </w:p>
    <w:p w14:paraId="10E79AE0" w14:textId="77777777" w:rsidR="00E56CFC" w:rsidRPr="00E56CFC" w:rsidRDefault="00E56CFC" w:rsidP="00E56CFC">
      <w:pPr>
        <w:rPr>
          <w:lang w:val="en-GB" w:eastAsia="zh-TW"/>
        </w:rPr>
      </w:pPr>
    </w:p>
    <w:p w14:paraId="368E1CEF" w14:textId="252D66D8" w:rsidR="00E6284A" w:rsidRDefault="002C1DCD" w:rsidP="00E56CFC">
      <w:pPr>
        <w:pStyle w:val="ListParagraph"/>
        <w:numPr>
          <w:ilvl w:val="0"/>
          <w:numId w:val="36"/>
        </w:numPr>
        <w:snapToGrid w:val="0"/>
        <w:jc w:val="both"/>
        <w:rPr>
          <w:rFonts w:ascii="PMingLiU" w:eastAsia="PMingLiU" w:hAnsi="PMingLiU" w:cs="Arial"/>
          <w:lang w:val="en-GB" w:eastAsia="zh-TW"/>
        </w:rPr>
      </w:pPr>
      <w:r>
        <w:rPr>
          <w:rFonts w:ascii="PMingLiU" w:eastAsia="PMingLiU" w:hAnsi="PMingLiU" w:cs="Arial" w:hint="eastAsia"/>
          <w:lang w:val="en-GB" w:eastAsia="zh-TW"/>
        </w:rPr>
        <w:t>雲酒廊的樓頂陽</w:t>
      </w:r>
      <w:r w:rsidRPr="002C1DCD">
        <w:rPr>
          <w:rFonts w:ascii="PMingLiU" w:eastAsia="PMingLiU" w:hAnsi="PMingLiU" w:cs="Arial" w:hint="eastAsia"/>
          <w:lang w:val="en-GB" w:eastAsia="zh-TW"/>
        </w:rPr>
        <w:t>台</w:t>
      </w:r>
      <w:r w:rsidR="00E6284A" w:rsidRPr="00E6284A">
        <w:rPr>
          <w:rFonts w:ascii="PMingLiU" w:eastAsia="PMingLiU" w:hAnsi="PMingLiU" w:cs="Arial" w:hint="eastAsia"/>
          <w:lang w:val="en-GB" w:eastAsia="zh-TW"/>
        </w:rPr>
        <w:t>是北京王府井地區位置最高的酒吧，提供</w:t>
      </w:r>
      <w:r w:rsidR="00E6284A" w:rsidRPr="00E6284A">
        <w:rPr>
          <w:rFonts w:ascii="PMingLiU" w:eastAsia="PMingLiU" w:hAnsi="PMingLiU" w:cs="Arial"/>
          <w:lang w:val="en-GB" w:eastAsia="zh-TW"/>
        </w:rPr>
        <w:t xml:space="preserve"> </w:t>
      </w:r>
      <w:r w:rsidR="00E6284A" w:rsidRPr="002C1DCD">
        <w:rPr>
          <w:rFonts w:ascii="Times New Roman" w:eastAsia="PMingLiU" w:hAnsi="Times New Roman"/>
          <w:lang w:eastAsia="zh-TW"/>
        </w:rPr>
        <w:t>270</w:t>
      </w:r>
      <w:r w:rsidR="00E6284A" w:rsidRPr="00E6284A">
        <w:rPr>
          <w:rFonts w:ascii="PMingLiU" w:eastAsia="PMingLiU" w:hAnsi="PMingLiU" w:cs="Arial"/>
          <w:lang w:val="en-GB" w:eastAsia="zh-TW"/>
        </w:rPr>
        <w:t xml:space="preserve"> </w:t>
      </w:r>
      <w:r w:rsidR="00E6284A" w:rsidRPr="00E6284A">
        <w:rPr>
          <w:rFonts w:ascii="PMingLiU" w:eastAsia="PMingLiU" w:hAnsi="PMingLiU" w:cs="Arial" w:hint="eastAsia"/>
          <w:lang w:val="en-GB" w:eastAsia="zh-TW"/>
        </w:rPr>
        <w:t xml:space="preserve">度無敵視野欣賞毗鄰的胡同、城中高樓大廈和遠處山景。 </w:t>
      </w:r>
    </w:p>
    <w:p w14:paraId="202D45FD" w14:textId="77777777" w:rsidR="00E56CFC" w:rsidRPr="00E56CFC" w:rsidRDefault="00E56CFC" w:rsidP="00E56CFC">
      <w:pPr>
        <w:rPr>
          <w:lang w:val="en-GB" w:eastAsia="zh-TW"/>
        </w:rPr>
      </w:pPr>
    </w:p>
    <w:p w14:paraId="04F8CD73" w14:textId="6DA6C334" w:rsidR="00E6284A" w:rsidRPr="00E6284A" w:rsidRDefault="00E6284A" w:rsidP="00E56CFC">
      <w:pPr>
        <w:pStyle w:val="ListParagraph"/>
        <w:numPr>
          <w:ilvl w:val="0"/>
          <w:numId w:val="36"/>
        </w:numPr>
        <w:snapToGrid w:val="0"/>
        <w:jc w:val="both"/>
        <w:rPr>
          <w:rFonts w:ascii="PMingLiU" w:eastAsia="PMingLiU" w:hAnsi="PMingLiU" w:cs="Arial"/>
          <w:lang w:val="en-GB" w:eastAsia="zh-TW"/>
        </w:rPr>
      </w:pPr>
      <w:r w:rsidRPr="00E6284A">
        <w:rPr>
          <w:rFonts w:ascii="PMingLiU" w:eastAsia="PMingLiU" w:hAnsi="PMingLiU" w:cs="Arial" w:hint="eastAsia"/>
          <w:lang w:val="en-GB" w:eastAsia="zh-TW"/>
        </w:rPr>
        <w:t>王府半島酒店為讚揚本地員工的表現，竭力照顧他們的整體健康。 酒店地庫設置全新員工餐廳，提供豐富的中西美食。 説明完結一天工作的員工放鬆身心，或為準備開始夜班工作的員工打氣。</w:t>
      </w:r>
    </w:p>
    <w:p w14:paraId="57EE7956" w14:textId="77777777" w:rsidR="00E6284A" w:rsidRPr="00E6284A" w:rsidRDefault="00E6284A" w:rsidP="00E56CFC">
      <w:pPr>
        <w:spacing w:line="360" w:lineRule="auto"/>
        <w:jc w:val="both"/>
        <w:rPr>
          <w:rFonts w:ascii="PMingLiU" w:eastAsia="PMingLiU" w:hAnsi="PMingLiU"/>
          <w:lang w:val="en-GB" w:eastAsia="zh-TW"/>
        </w:rPr>
      </w:pPr>
      <w:r w:rsidRPr="00E6284A">
        <w:rPr>
          <w:rFonts w:ascii="PMingLiU" w:eastAsia="PMingLiU" w:hAnsi="PMingLiU"/>
          <w:lang w:eastAsia="zh-TW"/>
        </w:rPr>
        <w:t> </w:t>
      </w:r>
    </w:p>
    <w:p w14:paraId="2731B3FB" w14:textId="5E115014" w:rsidR="00E6284A" w:rsidRPr="00E6284A" w:rsidRDefault="00E6284A" w:rsidP="00E6284A">
      <w:pPr>
        <w:spacing w:line="360" w:lineRule="auto"/>
        <w:rPr>
          <w:rFonts w:ascii="PMingLiU" w:eastAsia="PMingLiU" w:hAnsi="PMingLiU"/>
          <w:lang w:val="en-GB" w:eastAsia="zh-TW"/>
        </w:rPr>
      </w:pPr>
      <w:r w:rsidRPr="00E6284A">
        <w:rPr>
          <w:rFonts w:ascii="PMingLiU" w:eastAsia="PMingLiU" w:hAnsi="PMingLiU"/>
          <w:lang w:eastAsia="zh-TW"/>
        </w:rPr>
        <w:t> </w:t>
      </w:r>
      <w:r w:rsidRPr="00E6284A">
        <w:rPr>
          <w:rFonts w:ascii="PMingLiU" w:eastAsia="PMingLiU" w:hAnsi="PMingLiU" w:hint="eastAsia"/>
          <w:lang w:val="en-GB" w:eastAsia="zh-TW"/>
        </w:rPr>
        <w:t>中國天朝神物與象徵的「世俗」指南：</w:t>
      </w:r>
    </w:p>
    <w:p w14:paraId="38D27B2D" w14:textId="77777777" w:rsidR="00E6284A" w:rsidRPr="00E6284A" w:rsidRDefault="00E6284A" w:rsidP="00E6284A">
      <w:pPr>
        <w:spacing w:line="360" w:lineRule="auto"/>
        <w:rPr>
          <w:rFonts w:ascii="PMingLiU" w:eastAsia="PMingLiU" w:hAnsi="PMingLiU"/>
          <w:lang w:val="en-GB" w:eastAsia="zh-TW"/>
        </w:rPr>
      </w:pPr>
      <w:r w:rsidRPr="00E6284A">
        <w:rPr>
          <w:rFonts w:ascii="PMingLiU" w:eastAsia="PMingLiU" w:hAnsi="PMingLiU"/>
          <w:lang w:eastAsia="zh-TW"/>
        </w:rPr>
        <w:t> </w:t>
      </w:r>
    </w:p>
    <w:p w14:paraId="7DCC42C3" w14:textId="77777777" w:rsidR="00E6284A" w:rsidRPr="00E6284A" w:rsidRDefault="00E6284A" w:rsidP="00E6284A">
      <w:pPr>
        <w:spacing w:line="360" w:lineRule="auto"/>
        <w:rPr>
          <w:rFonts w:ascii="PMingLiU" w:eastAsia="PMingLiU" w:hAnsi="PMingLiU"/>
          <w:lang w:val="en-GB" w:eastAsia="zh-TW"/>
        </w:rPr>
      </w:pPr>
      <w:r w:rsidRPr="00E6284A">
        <w:rPr>
          <w:rFonts w:ascii="PMingLiU" w:eastAsia="PMingLiU" w:hAnsi="PMingLiU" w:hint="eastAsia"/>
          <w:b/>
          <w:bCs/>
          <w:lang w:val="en-GB" w:eastAsia="zh-TW"/>
        </w:rPr>
        <w:t>龍</w:t>
      </w:r>
    </w:p>
    <w:p w14:paraId="202A35BE" w14:textId="77777777" w:rsidR="00E6284A" w:rsidRPr="00E6284A" w:rsidRDefault="00E6284A" w:rsidP="00E56CFC">
      <w:pPr>
        <w:rPr>
          <w:rFonts w:ascii="PMingLiU" w:eastAsia="PMingLiU" w:hAnsi="PMingLiU"/>
          <w:lang w:val="en-GB" w:eastAsia="zh-TW"/>
        </w:rPr>
      </w:pPr>
      <w:r w:rsidRPr="00E6284A">
        <w:rPr>
          <w:rFonts w:ascii="PMingLiU" w:eastAsia="PMingLiU" w:hAnsi="PMingLiU" w:hint="eastAsia"/>
          <w:lang w:val="en-GB" w:eastAsia="zh-TW"/>
        </w:rPr>
        <w:t>龍或許是中華文化寓意好運和降魔伏妖的最重要象徵，因為中國人深信他們都是龍的傳人。 雖然不少西方國家都把龍視為破壞和有害之物，中國人則為龍的剛勁、尊貴和行善之力攝服而奉為至尊至聖。</w:t>
      </w:r>
    </w:p>
    <w:p w14:paraId="0E5C7A17" w14:textId="77777777" w:rsidR="00E6284A" w:rsidRDefault="00E6284A" w:rsidP="00E6284A">
      <w:pPr>
        <w:spacing w:line="360" w:lineRule="auto"/>
        <w:rPr>
          <w:rFonts w:ascii="PMingLiU" w:eastAsia="PMingLiU" w:hAnsi="PMingLiU"/>
          <w:lang w:eastAsia="zh-TW"/>
        </w:rPr>
      </w:pPr>
      <w:r w:rsidRPr="00E6284A">
        <w:rPr>
          <w:rFonts w:ascii="PMingLiU" w:eastAsia="PMingLiU" w:hAnsi="PMingLiU"/>
          <w:lang w:eastAsia="zh-TW"/>
        </w:rPr>
        <w:t> </w:t>
      </w:r>
    </w:p>
    <w:p w14:paraId="5939F0D2" w14:textId="77777777" w:rsidR="00E56CFC" w:rsidRDefault="00E56CFC" w:rsidP="00E6284A">
      <w:pPr>
        <w:spacing w:line="360" w:lineRule="auto"/>
        <w:rPr>
          <w:rFonts w:ascii="PMingLiU" w:eastAsia="PMingLiU" w:hAnsi="PMingLiU"/>
          <w:lang w:eastAsia="zh-TW"/>
        </w:rPr>
      </w:pPr>
    </w:p>
    <w:p w14:paraId="1ED8952A" w14:textId="77777777" w:rsidR="00E56CFC" w:rsidRDefault="00E56CFC" w:rsidP="00E6284A">
      <w:pPr>
        <w:spacing w:line="360" w:lineRule="auto"/>
        <w:rPr>
          <w:rFonts w:ascii="PMingLiU" w:eastAsia="PMingLiU" w:hAnsi="PMingLiU"/>
          <w:lang w:eastAsia="zh-TW"/>
        </w:rPr>
      </w:pPr>
    </w:p>
    <w:p w14:paraId="0B612604" w14:textId="28FC21D3" w:rsidR="00E56CFC" w:rsidRPr="00E6284A" w:rsidRDefault="00E56CFC" w:rsidP="00E56CFC">
      <w:pPr>
        <w:spacing w:line="360" w:lineRule="auto"/>
        <w:rPr>
          <w:rFonts w:ascii="PMingLiU" w:eastAsia="PMingLiU" w:hAnsi="PMingLiU"/>
          <w:lang w:val="en-GB" w:eastAsia="zh-TW"/>
        </w:rPr>
      </w:pPr>
      <w:r w:rsidRPr="00E6284A">
        <w:rPr>
          <w:rFonts w:ascii="PMingLiU" w:eastAsia="PMingLiU" w:hAnsi="PMingLiU" w:hint="eastAsia"/>
          <w:b/>
          <w:bCs/>
          <w:lang w:val="en-GB" w:eastAsia="zh-TW"/>
        </w:rPr>
        <w:t>王府半島酒店的趣聞軼史</w:t>
      </w:r>
      <w:r>
        <w:rPr>
          <w:rFonts w:ascii="PMingLiU" w:eastAsia="PMingLiU" w:hAnsi="PMingLiU" w:hint="eastAsia"/>
          <w:b/>
          <w:bCs/>
          <w:lang w:val="en-GB" w:eastAsia="zh-TW"/>
        </w:rPr>
        <w:t xml:space="preserve"> - </w:t>
      </w:r>
      <w:r w:rsidRPr="00E56CFC">
        <w:rPr>
          <w:rFonts w:eastAsia="PMingLiU"/>
          <w:b/>
          <w:bCs/>
          <w:lang w:val="en-GB" w:eastAsia="zh-TW"/>
        </w:rPr>
        <w:t>3</w:t>
      </w:r>
    </w:p>
    <w:p w14:paraId="75DF1CCF" w14:textId="77777777" w:rsidR="00E56CFC" w:rsidRPr="00E6284A" w:rsidRDefault="00E56CFC" w:rsidP="00E6284A">
      <w:pPr>
        <w:spacing w:line="360" w:lineRule="auto"/>
        <w:rPr>
          <w:rFonts w:ascii="PMingLiU" w:eastAsia="PMingLiU" w:hAnsi="PMingLiU"/>
          <w:lang w:val="en-GB" w:eastAsia="zh-TW"/>
        </w:rPr>
      </w:pPr>
    </w:p>
    <w:p w14:paraId="0CC48373" w14:textId="77777777" w:rsidR="00E6284A" w:rsidRPr="00E6284A" w:rsidRDefault="00E6284A" w:rsidP="00E6284A">
      <w:pPr>
        <w:spacing w:line="360" w:lineRule="auto"/>
        <w:rPr>
          <w:rFonts w:ascii="PMingLiU" w:eastAsia="PMingLiU" w:hAnsi="PMingLiU"/>
          <w:lang w:val="en-GB" w:eastAsia="zh-TW"/>
        </w:rPr>
      </w:pPr>
      <w:r w:rsidRPr="00E6284A">
        <w:rPr>
          <w:rFonts w:ascii="PMingLiU" w:eastAsia="PMingLiU" w:hAnsi="PMingLiU" w:hint="eastAsia"/>
          <w:b/>
          <w:bCs/>
          <w:lang w:val="en-GB" w:eastAsia="zh-TW"/>
        </w:rPr>
        <w:t>鳳凰</w:t>
      </w:r>
    </w:p>
    <w:p w14:paraId="69F38401" w14:textId="77777777" w:rsidR="00E6284A" w:rsidRPr="00E6284A" w:rsidRDefault="00E6284A" w:rsidP="00E56CFC">
      <w:pPr>
        <w:rPr>
          <w:rFonts w:ascii="PMingLiU" w:eastAsia="PMingLiU" w:hAnsi="PMingLiU"/>
          <w:lang w:val="en-GB" w:eastAsia="zh-TW"/>
        </w:rPr>
      </w:pPr>
      <w:r w:rsidRPr="00E6284A">
        <w:rPr>
          <w:rFonts w:ascii="PMingLiU" w:eastAsia="PMingLiU" w:hAnsi="PMingLiU" w:hint="eastAsia"/>
          <w:lang w:val="en-GB" w:eastAsia="zh-TW"/>
        </w:rPr>
        <w:t>鳳凰的主題早在</w:t>
      </w:r>
      <w:r w:rsidRPr="00E6284A">
        <w:rPr>
          <w:rFonts w:ascii="PMingLiU" w:eastAsia="PMingLiU" w:hAnsi="PMingLiU"/>
          <w:lang w:val="en-GB" w:eastAsia="zh-TW"/>
        </w:rPr>
        <w:t xml:space="preserve"> </w:t>
      </w:r>
      <w:r w:rsidRPr="00E6284A">
        <w:rPr>
          <w:rFonts w:eastAsia="PMingLiU"/>
          <w:lang w:eastAsia="zh-TW"/>
        </w:rPr>
        <w:t>8,000</w:t>
      </w:r>
      <w:r w:rsidRPr="00E6284A">
        <w:rPr>
          <w:rFonts w:ascii="PMingLiU" w:eastAsia="PMingLiU" w:hAnsi="PMingLiU"/>
          <w:lang w:val="en-GB" w:eastAsia="zh-TW"/>
        </w:rPr>
        <w:t xml:space="preserve"> </w:t>
      </w:r>
      <w:r w:rsidRPr="00E6284A">
        <w:rPr>
          <w:rFonts w:ascii="PMingLiU" w:eastAsia="PMingLiU" w:hAnsi="PMingLiU" w:hint="eastAsia"/>
          <w:lang w:val="en-GB" w:eastAsia="zh-TW"/>
        </w:rPr>
        <w:t xml:space="preserve">多年前已在中國出現，並繼續作為祥瑞象徵點綴家品、藝術作品、婚禮裝飾和現代華服。 鳳凰是華夏文化最受尊崇的神物之一，相傳它從自己的灰燼中浴火重生。 這只神鳥寓意豐富，代表仁、義、禮和智的儒家四德。 </w:t>
      </w:r>
    </w:p>
    <w:p w14:paraId="3E1C012A" w14:textId="77777777" w:rsidR="00E6284A" w:rsidRPr="00E6284A" w:rsidRDefault="00E6284A" w:rsidP="00E6284A">
      <w:pPr>
        <w:spacing w:line="360" w:lineRule="auto"/>
        <w:rPr>
          <w:rFonts w:ascii="PMingLiU" w:eastAsia="PMingLiU" w:hAnsi="PMingLiU"/>
          <w:lang w:val="en-GB" w:eastAsia="zh-TW"/>
        </w:rPr>
      </w:pPr>
      <w:r w:rsidRPr="00E6284A">
        <w:rPr>
          <w:rFonts w:ascii="PMingLiU" w:eastAsia="PMingLiU" w:hAnsi="PMingLiU"/>
          <w:lang w:eastAsia="zh-TW"/>
        </w:rPr>
        <w:t> </w:t>
      </w:r>
    </w:p>
    <w:p w14:paraId="53658A30" w14:textId="77777777" w:rsidR="00E6284A" w:rsidRPr="00E6284A" w:rsidRDefault="00E6284A" w:rsidP="00E6284A">
      <w:pPr>
        <w:spacing w:line="360" w:lineRule="auto"/>
        <w:rPr>
          <w:rFonts w:ascii="PMingLiU" w:eastAsia="PMingLiU" w:hAnsi="PMingLiU"/>
          <w:lang w:val="en-GB" w:eastAsia="zh-TW"/>
        </w:rPr>
      </w:pPr>
      <w:r w:rsidRPr="00E6284A">
        <w:rPr>
          <w:rFonts w:ascii="PMingLiU" w:eastAsia="PMingLiU" w:hAnsi="PMingLiU" w:hint="eastAsia"/>
          <w:b/>
          <w:bCs/>
          <w:lang w:val="en-GB" w:eastAsia="zh-TW"/>
        </w:rPr>
        <w:t>中國書法</w:t>
      </w:r>
    </w:p>
    <w:p w14:paraId="79733CC9" w14:textId="77777777" w:rsidR="00E6284A" w:rsidRPr="00E6284A" w:rsidRDefault="00E6284A" w:rsidP="00E56CFC">
      <w:pPr>
        <w:rPr>
          <w:rFonts w:ascii="PMingLiU" w:eastAsia="PMingLiU" w:hAnsi="PMingLiU"/>
          <w:lang w:val="en-GB" w:eastAsia="zh-TW"/>
        </w:rPr>
      </w:pPr>
      <w:r w:rsidRPr="00E6284A">
        <w:rPr>
          <w:rFonts w:ascii="PMingLiU" w:eastAsia="PMingLiU" w:hAnsi="PMingLiU" w:hint="eastAsia"/>
          <w:lang w:val="en-GB" w:eastAsia="zh-TW"/>
        </w:rPr>
        <w:t>中國書法之美超越語言與地域界限，它富韻律的筆法恍如一支紙上舞。 按照中國文化，從一個人的書法筆觸可窺探其性格、學養和能力。</w:t>
      </w:r>
    </w:p>
    <w:p w14:paraId="54EFD3B2" w14:textId="77777777" w:rsidR="00E6284A" w:rsidRPr="00E6284A" w:rsidRDefault="00E6284A" w:rsidP="00E6284A">
      <w:pPr>
        <w:spacing w:line="360" w:lineRule="auto"/>
        <w:rPr>
          <w:rFonts w:ascii="PMingLiU" w:eastAsia="PMingLiU" w:hAnsi="PMingLiU"/>
          <w:lang w:val="en-GB" w:eastAsia="zh-TW"/>
        </w:rPr>
      </w:pPr>
      <w:r w:rsidRPr="00E6284A">
        <w:rPr>
          <w:rFonts w:ascii="PMingLiU" w:eastAsia="PMingLiU" w:hAnsi="PMingLiU"/>
          <w:lang w:eastAsia="zh-TW"/>
        </w:rPr>
        <w:t> </w:t>
      </w:r>
    </w:p>
    <w:p w14:paraId="0F992411" w14:textId="77777777" w:rsidR="00E6284A" w:rsidRPr="00E6284A" w:rsidRDefault="00E6284A" w:rsidP="00E6284A">
      <w:pPr>
        <w:spacing w:line="360" w:lineRule="auto"/>
        <w:rPr>
          <w:rFonts w:ascii="PMingLiU" w:eastAsia="PMingLiU" w:hAnsi="PMingLiU"/>
          <w:lang w:val="en-GB" w:eastAsia="zh-TW"/>
        </w:rPr>
      </w:pPr>
      <w:r w:rsidRPr="00E6284A">
        <w:rPr>
          <w:rFonts w:ascii="PMingLiU" w:eastAsia="PMingLiU" w:hAnsi="PMingLiU" w:hint="eastAsia"/>
          <w:b/>
          <w:bCs/>
          <w:lang w:val="en-GB" w:eastAsia="zh-TW"/>
        </w:rPr>
        <w:t>茶道</w:t>
      </w:r>
    </w:p>
    <w:p w14:paraId="01094FD6" w14:textId="5926CA11" w:rsidR="00E6284A" w:rsidRPr="00E6284A" w:rsidRDefault="00E6284A" w:rsidP="00E56CFC">
      <w:pPr>
        <w:rPr>
          <w:rFonts w:ascii="PMingLiU" w:eastAsia="PMingLiU" w:hAnsi="PMingLiU"/>
          <w:lang w:val="en-GB" w:eastAsia="zh-TW"/>
        </w:rPr>
      </w:pPr>
      <w:r w:rsidRPr="00E6284A">
        <w:rPr>
          <w:rFonts w:ascii="PMingLiU" w:eastAsia="PMingLiU" w:hAnsi="PMingLiU" w:hint="eastAsia"/>
          <w:lang w:val="en-GB" w:eastAsia="zh-TW"/>
        </w:rPr>
        <w:t>茶的來源眾說紛紜，牽涉不同的歷史人物和時代，但當中以皇帝神農的傳說最引人入勝。 約西元前</w:t>
      </w:r>
      <w:r w:rsidRPr="00E6284A">
        <w:rPr>
          <w:rFonts w:eastAsia="PMingLiU"/>
          <w:lang w:val="en-GB" w:eastAsia="zh-TW"/>
        </w:rPr>
        <w:t>2,737</w:t>
      </w:r>
      <w:r w:rsidRPr="00E6284A">
        <w:rPr>
          <w:rFonts w:ascii="PMingLiU" w:eastAsia="PMingLiU" w:hAnsi="PMingLiU" w:hint="eastAsia"/>
          <w:lang w:val="en-GB" w:eastAsia="zh-TW"/>
        </w:rPr>
        <w:t xml:space="preserve">年，神農正在樹下歇息等候火堆上的開水煮沸時，忽有幾片樹葉落下跌進鍋裡。 鍋裡飄來的芬芳令他大感好奇，促使他淺嘗幾口並對這種清新馥鬱的飲料嘖嘖稱奇。 種植、沖泡和賞茶皆講求溫柔耐性，這樣才能發揮茶葉不同的風味與感覺，也是所有茶藝師都必須具備的美德。 </w:t>
      </w:r>
    </w:p>
    <w:p w14:paraId="5D4865EF" w14:textId="77777777" w:rsidR="00E6284A" w:rsidRPr="00E6284A" w:rsidRDefault="00E6284A" w:rsidP="00E6284A">
      <w:pPr>
        <w:rPr>
          <w:rFonts w:eastAsia="Times New Roman"/>
          <w:lang w:val="en-GB" w:eastAsia="zh-TW"/>
        </w:rPr>
      </w:pPr>
      <w:r w:rsidRPr="00E6284A">
        <w:rPr>
          <w:rFonts w:eastAsia="Times New Roman"/>
          <w:lang w:eastAsia="zh-TW"/>
        </w:rPr>
        <w:t> </w:t>
      </w:r>
      <w:bookmarkStart w:id="0" w:name="_GoBack"/>
      <w:bookmarkEnd w:id="0"/>
    </w:p>
    <w:p w14:paraId="3D7B6D93" w14:textId="77777777" w:rsidR="00E6284A" w:rsidRPr="00E6284A" w:rsidRDefault="00E6284A" w:rsidP="00E6284A">
      <w:pPr>
        <w:rPr>
          <w:rFonts w:eastAsia="Times New Roman"/>
          <w:lang w:val="en-GB" w:eastAsia="zh-TW"/>
        </w:rPr>
      </w:pPr>
      <w:r w:rsidRPr="00E6284A">
        <w:rPr>
          <w:rFonts w:eastAsia="Times New Roman"/>
          <w:lang w:eastAsia="zh-TW"/>
        </w:rPr>
        <w:t> </w:t>
      </w:r>
    </w:p>
    <w:p w14:paraId="575CEF8E" w14:textId="77777777" w:rsidR="00E6284A" w:rsidRPr="00E56CFC" w:rsidRDefault="00E6284A" w:rsidP="00E6284A">
      <w:pPr>
        <w:pStyle w:val="NoSpacing"/>
        <w:rPr>
          <w:rFonts w:ascii="PMingLiU" w:eastAsia="PMingLiU" w:hAnsi="PMingLiU"/>
          <w:color w:val="000000"/>
          <w:sz w:val="22"/>
          <w:szCs w:val="22"/>
          <w:lang w:eastAsia="zh-TW"/>
        </w:rPr>
      </w:pPr>
      <w:r w:rsidRPr="00E56CFC">
        <w:rPr>
          <w:rFonts w:ascii="PMingLiU" w:eastAsia="PMingLiU" w:hAnsi="PMingLiU"/>
          <w:b/>
          <w:bCs/>
          <w:color w:val="000000"/>
          <w:sz w:val="22"/>
          <w:szCs w:val="22"/>
          <w:lang w:eastAsia="zh-TW"/>
        </w:rPr>
        <w:t xml:space="preserve">有關香港上海大酒店有限公司 （香港上海大酒店） </w:t>
      </w:r>
    </w:p>
    <w:p w14:paraId="235EFFE4" w14:textId="77777777" w:rsidR="00E6284A" w:rsidRPr="00E56CFC" w:rsidRDefault="00E6284A" w:rsidP="00E6284A">
      <w:pPr>
        <w:snapToGrid w:val="0"/>
        <w:jc w:val="both"/>
        <w:rPr>
          <w:rFonts w:ascii="PMingLiU" w:eastAsia="PMingLiU" w:hAnsi="PMingLiU"/>
          <w:b/>
          <w:bCs/>
          <w:color w:val="000000"/>
          <w:sz w:val="22"/>
          <w:szCs w:val="22"/>
          <w:lang w:eastAsia="zh-TW"/>
        </w:rPr>
      </w:pPr>
      <w:r w:rsidRPr="00E56CFC">
        <w:rPr>
          <w:rFonts w:ascii="PMingLiU" w:eastAsia="PMingLiU" w:hAnsi="PMingLiU"/>
          <w:color w:val="000000"/>
          <w:sz w:val="22"/>
          <w:szCs w:val="22"/>
          <w:lang w:eastAsia="zh-TW"/>
        </w:rPr>
        <w:t>香港上海大酒店有限公司於</w:t>
      </w:r>
      <w:r w:rsidRPr="00E56CFC">
        <w:rPr>
          <w:rFonts w:eastAsia="PMingLiU"/>
          <w:color w:val="000000"/>
          <w:sz w:val="22"/>
          <w:szCs w:val="22"/>
          <w:lang w:eastAsia="zh-TW"/>
        </w:rPr>
        <w:t>1866</w:t>
      </w:r>
      <w:r w:rsidRPr="00E56CFC">
        <w:rPr>
          <w:rFonts w:ascii="PMingLiU" w:eastAsia="PMingLiU" w:hAnsi="PMingLiU"/>
          <w:color w:val="000000"/>
          <w:sz w:val="22"/>
          <w:szCs w:val="22"/>
          <w:lang w:eastAsia="zh-TW"/>
        </w:rPr>
        <w:t>年註冊成立，為香港聯合交易所上市公司（</w:t>
      </w:r>
      <w:r w:rsidRPr="00E56CFC">
        <w:rPr>
          <w:rFonts w:eastAsia="PMingLiU"/>
          <w:color w:val="000000"/>
          <w:sz w:val="22"/>
          <w:szCs w:val="22"/>
          <w:lang w:eastAsia="zh-TW"/>
        </w:rPr>
        <w:t>00045</w:t>
      </w:r>
      <w:r w:rsidRPr="00E56CFC">
        <w:rPr>
          <w:rFonts w:ascii="PMingLiU" w:eastAsia="PMingLiU" w:hAnsi="PMingLiU"/>
          <w:color w:val="000000"/>
          <w:sz w:val="22"/>
          <w:szCs w:val="22"/>
          <w:lang w:eastAsia="zh-TW"/>
        </w:rPr>
        <w:t>）。香港上海大酒店乃一間集團的控股公司，集團持有、發展並管理位於亞洲、美國及歐洲主要地點的豪華酒店、商用及住宅物業，並提供旅遊及休閒、會所管理及其他服務。半島酒店集團由香港半島酒店、上海半島酒店、王府半島酒店、東京半島酒店、曼谷半島酒店、馬尼拉半島酒店、紐約半島酒店、芝加哥半島酒店、比華利山半島酒店及巴黎半島酒店组合而成。現正發展中的項目包括倫敦半島酒店及仰光半島酒店。集團旗下物業包括香港淺水灣綜合項目、山頂凌霄閣及聖約翰大廈；越南胡志明市的</w:t>
      </w:r>
      <w:r w:rsidRPr="00E56CFC">
        <w:rPr>
          <w:rFonts w:eastAsia="PMingLiU"/>
          <w:color w:val="000000"/>
          <w:sz w:val="22"/>
          <w:szCs w:val="22"/>
          <w:lang w:eastAsia="zh-TW"/>
        </w:rPr>
        <w:t>The Landmark</w:t>
      </w:r>
      <w:r w:rsidRPr="00E56CFC">
        <w:rPr>
          <w:rFonts w:ascii="PMingLiU" w:eastAsia="PMingLiU" w:hAnsi="PMingLiU"/>
          <w:color w:val="000000"/>
          <w:sz w:val="22"/>
          <w:szCs w:val="22"/>
          <w:lang w:eastAsia="zh-TW"/>
        </w:rPr>
        <w:t>；英國倫敦的</w:t>
      </w:r>
      <w:r w:rsidRPr="00E56CFC">
        <w:rPr>
          <w:rFonts w:eastAsia="PMingLiU"/>
          <w:color w:val="000000"/>
          <w:sz w:val="22"/>
          <w:szCs w:val="22"/>
          <w:lang w:eastAsia="zh-TW"/>
        </w:rPr>
        <w:t>1-5 Grosvenor Place</w:t>
      </w:r>
      <w:r w:rsidRPr="00E56CFC">
        <w:rPr>
          <w:rFonts w:ascii="PMingLiU" w:eastAsia="PMingLiU" w:hAnsi="PMingLiU"/>
          <w:color w:val="000000"/>
          <w:sz w:val="22"/>
          <w:szCs w:val="22"/>
          <w:lang w:eastAsia="zh-TW"/>
        </w:rPr>
        <w:t>及法國巴黎的</w:t>
      </w:r>
      <w:r w:rsidRPr="00E56CFC">
        <w:rPr>
          <w:rFonts w:eastAsia="PMingLiU"/>
          <w:color w:val="000000"/>
          <w:sz w:val="22"/>
          <w:szCs w:val="22"/>
          <w:lang w:eastAsia="zh-TW"/>
        </w:rPr>
        <w:t xml:space="preserve">21 avenue </w:t>
      </w:r>
      <w:proofErr w:type="spellStart"/>
      <w:r w:rsidRPr="00E56CFC">
        <w:rPr>
          <w:rFonts w:eastAsia="PMingLiU"/>
          <w:color w:val="000000"/>
          <w:sz w:val="22"/>
          <w:szCs w:val="22"/>
          <w:lang w:eastAsia="zh-TW"/>
        </w:rPr>
        <w:t>Kléber</w:t>
      </w:r>
      <w:proofErr w:type="spellEnd"/>
      <w:r w:rsidRPr="00E56CFC">
        <w:rPr>
          <w:rFonts w:ascii="PMingLiU" w:eastAsia="PMingLiU" w:hAnsi="PMingLiU"/>
          <w:color w:val="000000"/>
          <w:sz w:val="22"/>
          <w:szCs w:val="22"/>
          <w:lang w:eastAsia="zh-TW"/>
        </w:rPr>
        <w:t>。集團旗下會所與服務包括香港山頂纜車；泰國曼谷的泰國鄉村俱樂部；加州喀麥爾谷鶉園高爾夫球會；香港半島會所管理及顧問服務、半島商品及大班洗衣。</w:t>
      </w:r>
    </w:p>
    <w:p w14:paraId="6AA4FFA7" w14:textId="77777777" w:rsidR="00E6284A" w:rsidRPr="00E6284A" w:rsidRDefault="00E6284A" w:rsidP="00E6284A">
      <w:pPr>
        <w:rPr>
          <w:rFonts w:eastAsia="Times New Roman"/>
          <w:sz w:val="22"/>
          <w:szCs w:val="22"/>
          <w:lang w:val="en-GB" w:eastAsia="zh-TW"/>
        </w:rPr>
      </w:pPr>
      <w:r w:rsidRPr="00E6284A">
        <w:rPr>
          <w:rFonts w:ascii="SimSun" w:hAnsi="SimSun" w:hint="eastAsia"/>
          <w:sz w:val="22"/>
          <w:szCs w:val="22"/>
          <w:lang w:eastAsia="zh-TW"/>
        </w:rPr>
        <w:t> </w:t>
      </w:r>
    </w:p>
    <w:p w14:paraId="56F08AB3" w14:textId="77777777" w:rsidR="00E6284A" w:rsidRPr="00E6284A" w:rsidRDefault="00E6284A" w:rsidP="00E6284A">
      <w:pPr>
        <w:rPr>
          <w:rFonts w:ascii="PMingLiU" w:eastAsia="PMingLiU" w:hAnsi="PMingLiU"/>
          <w:sz w:val="22"/>
          <w:szCs w:val="22"/>
          <w:lang w:val="en-GB" w:eastAsia="zh-TW"/>
        </w:rPr>
      </w:pPr>
      <w:r w:rsidRPr="00E6284A">
        <w:rPr>
          <w:rFonts w:ascii="PMingLiU" w:eastAsia="PMingLiU" w:hAnsi="PMingLiU" w:hint="eastAsia"/>
          <w:color w:val="000000"/>
          <w:sz w:val="22"/>
          <w:szCs w:val="22"/>
          <w:lang w:val="en-GB" w:eastAsia="zh-TW"/>
        </w:rPr>
        <w:t>資料查詢，請聯絡：</w:t>
      </w:r>
    </w:p>
    <w:p w14:paraId="6505D77B" w14:textId="77777777" w:rsidR="00E6284A" w:rsidRPr="00E6284A" w:rsidRDefault="00E6284A" w:rsidP="00E6284A">
      <w:pPr>
        <w:rPr>
          <w:rFonts w:ascii="PMingLiU" w:eastAsia="PMingLiU" w:hAnsi="PMingLiU"/>
          <w:sz w:val="22"/>
          <w:szCs w:val="22"/>
          <w:lang w:val="en-GB" w:eastAsia="zh-TW"/>
        </w:rPr>
      </w:pPr>
      <w:r w:rsidRPr="00E6284A">
        <w:rPr>
          <w:rFonts w:ascii="PMingLiU" w:eastAsia="PMingLiU" w:hAnsi="PMingLiU" w:hint="eastAsia"/>
          <w:color w:val="000000"/>
          <w:sz w:val="22"/>
          <w:szCs w:val="22"/>
          <w:lang w:val="en-GB" w:eastAsia="zh-TW"/>
        </w:rPr>
        <w:t>楊藝</w:t>
      </w:r>
      <w:r w:rsidRPr="00E6284A">
        <w:rPr>
          <w:rFonts w:ascii="PMingLiU" w:eastAsia="PMingLiU" w:hAnsi="PMingLiU"/>
          <w:sz w:val="22"/>
          <w:szCs w:val="22"/>
          <w:lang w:val="en-GB" w:eastAsia="zh-TW"/>
        </w:rPr>
        <w:t xml:space="preserve"> </w:t>
      </w:r>
      <w:r w:rsidRPr="00E6284A">
        <w:rPr>
          <w:rFonts w:eastAsia="PMingLiU"/>
          <w:color w:val="000000"/>
          <w:sz w:val="22"/>
          <w:szCs w:val="22"/>
          <w:lang w:eastAsia="zh-TW"/>
        </w:rPr>
        <w:t>(Cathie Yang)</w:t>
      </w:r>
    </w:p>
    <w:p w14:paraId="2C287D73" w14:textId="77777777" w:rsidR="00E6284A" w:rsidRPr="00E6284A" w:rsidRDefault="00E6284A" w:rsidP="00E6284A">
      <w:pPr>
        <w:rPr>
          <w:rFonts w:ascii="PMingLiU" w:eastAsia="PMingLiU" w:hAnsi="PMingLiU"/>
          <w:sz w:val="22"/>
          <w:szCs w:val="22"/>
          <w:lang w:val="en-GB" w:eastAsia="zh-TW"/>
        </w:rPr>
      </w:pPr>
      <w:r w:rsidRPr="00E6284A">
        <w:rPr>
          <w:rFonts w:ascii="PMingLiU" w:eastAsia="PMingLiU" w:hAnsi="PMingLiU" w:hint="eastAsia"/>
          <w:color w:val="000000"/>
          <w:sz w:val="22"/>
          <w:szCs w:val="22"/>
          <w:lang w:val="en-GB" w:eastAsia="zh-TW"/>
        </w:rPr>
        <w:t>公關部總監</w:t>
      </w:r>
    </w:p>
    <w:p w14:paraId="2861709B" w14:textId="77777777" w:rsidR="00E6284A" w:rsidRPr="00E6284A" w:rsidRDefault="00E6284A" w:rsidP="00E6284A">
      <w:pPr>
        <w:rPr>
          <w:rFonts w:ascii="PMingLiU" w:eastAsia="PMingLiU" w:hAnsi="PMingLiU"/>
          <w:sz w:val="22"/>
          <w:szCs w:val="22"/>
          <w:lang w:val="en-GB" w:eastAsia="zh-TW"/>
        </w:rPr>
      </w:pPr>
      <w:r w:rsidRPr="00E6284A">
        <w:rPr>
          <w:rFonts w:ascii="PMingLiU" w:eastAsia="PMingLiU" w:hAnsi="PMingLiU" w:hint="eastAsia"/>
          <w:color w:val="000000"/>
          <w:sz w:val="22"/>
          <w:szCs w:val="22"/>
          <w:lang w:val="en-GB" w:eastAsia="zh-TW"/>
        </w:rPr>
        <w:t>王府半島酒店</w:t>
      </w:r>
    </w:p>
    <w:p w14:paraId="3D29BD41" w14:textId="77777777" w:rsidR="00E6284A" w:rsidRPr="00E6284A" w:rsidRDefault="00E6284A" w:rsidP="00E6284A">
      <w:pPr>
        <w:rPr>
          <w:rFonts w:ascii="PMingLiU" w:eastAsia="PMingLiU" w:hAnsi="PMingLiU"/>
          <w:sz w:val="22"/>
          <w:szCs w:val="22"/>
          <w:lang w:val="en-GB" w:eastAsia="zh-TW"/>
        </w:rPr>
      </w:pPr>
      <w:r w:rsidRPr="00E6284A">
        <w:rPr>
          <w:rFonts w:ascii="PMingLiU" w:eastAsia="PMingLiU" w:hAnsi="PMingLiU" w:hint="eastAsia"/>
          <w:color w:val="000000"/>
          <w:sz w:val="22"/>
          <w:szCs w:val="22"/>
          <w:lang w:val="en-GB" w:eastAsia="zh-TW"/>
        </w:rPr>
        <w:t>電話：</w:t>
      </w:r>
      <w:r w:rsidRPr="00E6284A">
        <w:rPr>
          <w:rFonts w:ascii="PMingLiU" w:eastAsia="PMingLiU" w:hAnsi="PMingLiU"/>
          <w:sz w:val="22"/>
          <w:szCs w:val="22"/>
          <w:lang w:val="en-GB" w:eastAsia="zh-TW"/>
        </w:rPr>
        <w:t xml:space="preserve"> </w:t>
      </w:r>
      <w:r w:rsidRPr="00E6284A">
        <w:rPr>
          <w:rFonts w:eastAsia="PMingLiU"/>
          <w:color w:val="000000"/>
          <w:sz w:val="22"/>
          <w:szCs w:val="22"/>
          <w:lang w:eastAsia="zh-TW"/>
        </w:rPr>
        <w:t>+8610 8516 2888 - 6608</w:t>
      </w:r>
    </w:p>
    <w:p w14:paraId="054E4361" w14:textId="77777777" w:rsidR="00E6284A" w:rsidRPr="00E6284A" w:rsidRDefault="00E6284A" w:rsidP="00E6284A">
      <w:pPr>
        <w:rPr>
          <w:rFonts w:ascii="PMingLiU" w:eastAsia="PMingLiU" w:hAnsi="PMingLiU"/>
          <w:sz w:val="22"/>
          <w:szCs w:val="22"/>
          <w:lang w:val="en-GB" w:eastAsia="zh-TW"/>
        </w:rPr>
      </w:pPr>
      <w:r w:rsidRPr="00E6284A">
        <w:rPr>
          <w:rFonts w:ascii="PMingLiU" w:eastAsia="PMingLiU" w:hAnsi="PMingLiU" w:hint="eastAsia"/>
          <w:color w:val="000000"/>
          <w:sz w:val="22"/>
          <w:szCs w:val="22"/>
          <w:lang w:val="en-GB" w:eastAsia="zh-TW"/>
        </w:rPr>
        <w:t>傳真：</w:t>
      </w:r>
      <w:r w:rsidRPr="00E6284A">
        <w:rPr>
          <w:rFonts w:ascii="PMingLiU" w:eastAsia="PMingLiU" w:hAnsi="PMingLiU"/>
          <w:sz w:val="22"/>
          <w:szCs w:val="22"/>
          <w:lang w:val="en-GB" w:eastAsia="zh-TW"/>
        </w:rPr>
        <w:t xml:space="preserve"> </w:t>
      </w:r>
      <w:r w:rsidRPr="00E6284A">
        <w:rPr>
          <w:rFonts w:eastAsia="PMingLiU"/>
          <w:color w:val="000000"/>
          <w:sz w:val="22"/>
          <w:szCs w:val="22"/>
          <w:lang w:eastAsia="zh-TW"/>
        </w:rPr>
        <w:t>+8610 6510 6308</w:t>
      </w:r>
    </w:p>
    <w:p w14:paraId="267B8EC5" w14:textId="77777777" w:rsidR="00E6284A" w:rsidRPr="00E6284A" w:rsidRDefault="00E6284A" w:rsidP="00E6284A">
      <w:pPr>
        <w:rPr>
          <w:rFonts w:ascii="PMingLiU" w:eastAsia="PMingLiU" w:hAnsi="PMingLiU"/>
          <w:sz w:val="22"/>
          <w:szCs w:val="22"/>
          <w:lang w:val="en-GB" w:eastAsia="zh-TW"/>
        </w:rPr>
      </w:pPr>
      <w:r w:rsidRPr="00E6284A">
        <w:rPr>
          <w:rFonts w:ascii="PMingLiU" w:eastAsia="PMingLiU" w:hAnsi="PMingLiU" w:hint="eastAsia"/>
          <w:color w:val="000000"/>
          <w:sz w:val="22"/>
          <w:szCs w:val="22"/>
          <w:lang w:val="en-GB" w:eastAsia="zh-TW"/>
        </w:rPr>
        <w:t>電郵</w:t>
      </w:r>
      <w:r w:rsidRPr="00E6284A">
        <w:rPr>
          <w:rFonts w:ascii="PMingLiU" w:eastAsia="PMingLiU" w:hAnsi="PMingLiU"/>
          <w:sz w:val="22"/>
          <w:szCs w:val="22"/>
          <w:lang w:val="en-GB" w:eastAsia="zh-TW"/>
        </w:rPr>
        <w:t xml:space="preserve"> </w:t>
      </w:r>
      <w:r w:rsidRPr="00E6284A">
        <w:rPr>
          <w:rFonts w:ascii="PMingLiU" w:eastAsia="PMingLiU" w:hAnsi="PMingLiU" w:hint="eastAsia"/>
          <w:color w:val="000000"/>
          <w:sz w:val="22"/>
          <w:szCs w:val="22"/>
          <w:lang w:eastAsia="zh-TW"/>
        </w:rPr>
        <w:t xml:space="preserve">: </w:t>
      </w:r>
      <w:r w:rsidRPr="00E6284A">
        <w:rPr>
          <w:rFonts w:eastAsia="PMingLiU"/>
          <w:color w:val="000000"/>
          <w:sz w:val="22"/>
          <w:szCs w:val="22"/>
          <w:lang w:eastAsia="zh-TW"/>
        </w:rPr>
        <w:t>cathieyang@peninsula.com</w:t>
      </w:r>
    </w:p>
    <w:p w14:paraId="6D20EDAF" w14:textId="77777777" w:rsidR="00E6284A" w:rsidRPr="00E6284A" w:rsidRDefault="00E6284A" w:rsidP="00E6284A">
      <w:pPr>
        <w:rPr>
          <w:rFonts w:ascii="PMingLiU" w:eastAsia="PMingLiU" w:hAnsi="PMingLiU"/>
          <w:sz w:val="22"/>
          <w:szCs w:val="22"/>
          <w:lang w:val="en-GB" w:eastAsia="zh-TW"/>
        </w:rPr>
      </w:pPr>
      <w:r w:rsidRPr="00E6284A">
        <w:rPr>
          <w:rFonts w:ascii="PMingLiU" w:eastAsia="PMingLiU" w:hAnsi="PMingLiU" w:hint="eastAsia"/>
          <w:sz w:val="22"/>
          <w:szCs w:val="22"/>
          <w:lang w:val="en-GB" w:eastAsia="zh-TW"/>
        </w:rPr>
        <w:t>網址</w:t>
      </w:r>
      <w:r w:rsidRPr="00E6284A">
        <w:rPr>
          <w:rFonts w:ascii="PMingLiU" w:eastAsia="PMingLiU" w:hAnsi="PMingLiU"/>
          <w:sz w:val="22"/>
          <w:szCs w:val="22"/>
          <w:lang w:val="en-GB" w:eastAsia="zh-TW"/>
        </w:rPr>
        <w:t xml:space="preserve"> </w:t>
      </w:r>
      <w:r w:rsidRPr="00E6284A">
        <w:rPr>
          <w:rFonts w:ascii="PMingLiU" w:eastAsia="PMingLiU" w:hAnsi="PMingLiU" w:hint="eastAsia"/>
          <w:sz w:val="22"/>
          <w:szCs w:val="22"/>
          <w:lang w:eastAsia="zh-TW"/>
        </w:rPr>
        <w:t xml:space="preserve">: </w:t>
      </w:r>
      <w:r w:rsidRPr="00E6284A">
        <w:rPr>
          <w:rFonts w:eastAsia="PMingLiU"/>
          <w:sz w:val="22"/>
          <w:szCs w:val="22"/>
          <w:lang w:eastAsia="zh-TW"/>
        </w:rPr>
        <w:t>www.peninsula.com</w:t>
      </w:r>
    </w:p>
    <w:p w14:paraId="17C5FAF3" w14:textId="1D0E3A3D" w:rsidR="007452B8" w:rsidRPr="00E6284A" w:rsidRDefault="00E6284A" w:rsidP="00E6284A">
      <w:pPr>
        <w:rPr>
          <w:lang w:val="en-GB" w:eastAsia="zh-TW"/>
        </w:rPr>
      </w:pPr>
      <w:r w:rsidRPr="00E6284A">
        <w:rPr>
          <w:rFonts w:ascii="PMingLiU" w:eastAsia="PMingLiU" w:hAnsi="PMingLiU" w:hint="eastAsia"/>
          <w:sz w:val="22"/>
          <w:szCs w:val="22"/>
          <w:lang w:val="en-GB" w:eastAsia="zh-TW"/>
        </w:rPr>
        <w:t>媒體中心：</w:t>
      </w:r>
      <w:r w:rsidRPr="00E6284A">
        <w:rPr>
          <w:rFonts w:ascii="PMingLiU" w:eastAsia="PMingLiU" w:hAnsi="PMingLiU"/>
          <w:sz w:val="22"/>
          <w:szCs w:val="22"/>
          <w:lang w:val="en-GB" w:eastAsia="zh-TW"/>
        </w:rPr>
        <w:t xml:space="preserve"> </w:t>
      </w:r>
      <w:r w:rsidRPr="00E56CFC">
        <w:rPr>
          <w:rFonts w:eastAsia="PMingLiU"/>
          <w:sz w:val="22"/>
          <w:szCs w:val="22"/>
          <w:lang w:eastAsia="zh-TW"/>
        </w:rPr>
        <w:t>http</w:t>
      </w:r>
      <w:r w:rsidRPr="00E6284A">
        <w:rPr>
          <w:rFonts w:eastAsia="PMingLiU"/>
          <w:sz w:val="22"/>
          <w:szCs w:val="22"/>
          <w:lang w:eastAsia="zh-TW"/>
        </w:rPr>
        <w:t>://news.peninsula.com/sc/beijing</w:t>
      </w:r>
    </w:p>
    <w:sectPr w:rsidR="007452B8" w:rsidRPr="00E6284A" w:rsidSect="004B563C">
      <w:headerReference w:type="default" r:id="rId8"/>
      <w:pgSz w:w="12240" w:h="15840" w:code="1"/>
      <w:pgMar w:top="1620" w:right="1282" w:bottom="990" w:left="128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1EA61F" w14:textId="77777777" w:rsidR="00A50176" w:rsidRDefault="00A50176">
      <w:r>
        <w:separator/>
      </w:r>
    </w:p>
  </w:endnote>
  <w:endnote w:type="continuationSeparator" w:id="0">
    <w:p w14:paraId="146663DA" w14:textId="77777777" w:rsidR="00A50176" w:rsidRDefault="00A501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PMingLiU">
    <w:altName w:val="新細明體"/>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宋体">
    <w:altName w:val="Arial Unicode MS"/>
    <w:charset w:val="86"/>
    <w:family w:val="auto"/>
    <w:pitch w:val="variable"/>
    <w:sig w:usb0="00000001" w:usb1="080E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Microsoft JhengHei">
    <w:panose1 w:val="020B0604030504040204"/>
    <w:charset w:val="88"/>
    <w:family w:val="swiss"/>
    <w:pitch w:val="variable"/>
    <w:sig w:usb0="00000087" w:usb1="288F4000" w:usb2="00000016" w:usb3="00000000" w:csb0="00100009"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298297" w14:textId="77777777" w:rsidR="00A50176" w:rsidRDefault="00A50176">
      <w:r>
        <w:separator/>
      </w:r>
    </w:p>
  </w:footnote>
  <w:footnote w:type="continuationSeparator" w:id="0">
    <w:p w14:paraId="53081328" w14:textId="77777777" w:rsidR="00A50176" w:rsidRDefault="00A501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1CAD3EE" w14:textId="30C14744" w:rsidR="00AC328B" w:rsidRPr="00E12547" w:rsidRDefault="0074384F" w:rsidP="00393AC9">
    <w:pPr>
      <w:pStyle w:val="Header"/>
      <w:jc w:val="center"/>
    </w:pPr>
    <w:r>
      <w:rPr>
        <w:noProof/>
        <w:lang w:val="en-GB" w:eastAsia="zh-CN"/>
      </w:rPr>
      <w:drawing>
        <wp:inline distT="0" distB="0" distL="0" distR="0" wp14:anchorId="01D7D279" wp14:editId="4FB22C78">
          <wp:extent cx="1743710" cy="574040"/>
          <wp:effectExtent l="0" t="0" r="8890" b="0"/>
          <wp:docPr id="1" name="Picture 1" descr="logo for  prin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for  printi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743710" cy="57404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4"/>
    <w:multiLevelType w:val="multilevel"/>
    <w:tmpl w:val="3CDAE34A"/>
    <w:name w:val="WW8Num4"/>
    <w:lvl w:ilvl="0">
      <w:start w:val="1"/>
      <w:numFmt w:val="none"/>
      <w:pStyle w:val="MYLTITL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 w15:restartNumberingAfterBreak="0">
    <w:nsid w:val="014C68CC"/>
    <w:multiLevelType w:val="hybridMultilevel"/>
    <w:tmpl w:val="5F8E403C"/>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031D0C8F"/>
    <w:multiLevelType w:val="hybridMultilevel"/>
    <w:tmpl w:val="1AEC127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AB610BA"/>
    <w:multiLevelType w:val="hybridMultilevel"/>
    <w:tmpl w:val="E356E0F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0BE63639"/>
    <w:multiLevelType w:val="hybridMultilevel"/>
    <w:tmpl w:val="B53E8614"/>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2307B95"/>
    <w:multiLevelType w:val="hybridMultilevel"/>
    <w:tmpl w:val="8FAAD794"/>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54F1CE0"/>
    <w:multiLevelType w:val="hybridMultilevel"/>
    <w:tmpl w:val="EE40B2B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6706B6E"/>
    <w:multiLevelType w:val="hybridMultilevel"/>
    <w:tmpl w:val="4F20E99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94F2ADF"/>
    <w:multiLevelType w:val="hybridMultilevel"/>
    <w:tmpl w:val="E4507FFA"/>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19EF2970"/>
    <w:multiLevelType w:val="hybridMultilevel"/>
    <w:tmpl w:val="840AF7B8"/>
    <w:lvl w:ilvl="0" w:tplc="08090001">
      <w:start w:val="1"/>
      <w:numFmt w:val="bullet"/>
      <w:lvlText w:val=""/>
      <w:lvlJc w:val="left"/>
      <w:pPr>
        <w:ind w:left="720" w:hanging="360"/>
      </w:pPr>
      <w:rPr>
        <w:rFonts w:ascii="Symbol" w:hAnsi="Symbol" w:hint="default"/>
      </w:rPr>
    </w:lvl>
    <w:lvl w:ilvl="1" w:tplc="88D4D1A0">
      <w:numFmt w:val="bullet"/>
      <w:lvlText w:val="·"/>
      <w:lvlJc w:val="left"/>
      <w:pPr>
        <w:ind w:left="1440" w:hanging="360"/>
      </w:pPr>
      <w:rPr>
        <w:rFonts w:ascii="PMingLiU" w:eastAsia="PMingLiU" w:hAnsi="PMingLiU" w:cs="Arial" w:hint="eastAsia"/>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D382202"/>
    <w:multiLevelType w:val="hybridMultilevel"/>
    <w:tmpl w:val="CDD86CAA"/>
    <w:lvl w:ilvl="0" w:tplc="2CBEC6C4">
      <w:numFmt w:val="bullet"/>
      <w:lvlText w:val="-"/>
      <w:lvlJc w:val="left"/>
      <w:pPr>
        <w:tabs>
          <w:tab w:val="num" w:pos="720"/>
        </w:tabs>
        <w:ind w:left="720" w:hanging="360"/>
      </w:pPr>
      <w:rPr>
        <w:rFonts w:ascii="Arial" w:eastAsia="SimSun" w:hAnsi="Arial" w:cs="Arial" w:hint="default"/>
        <w:sz w:val="2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205D3CBC"/>
    <w:multiLevelType w:val="hybridMultilevel"/>
    <w:tmpl w:val="B1A6B26C"/>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38D1B55"/>
    <w:multiLevelType w:val="hybridMultilevel"/>
    <w:tmpl w:val="3DD69420"/>
    <w:lvl w:ilvl="0" w:tplc="89F27AE6">
      <w:numFmt w:val="bullet"/>
      <w:lvlText w:val="-"/>
      <w:lvlJc w:val="left"/>
      <w:pPr>
        <w:ind w:left="720" w:hanging="360"/>
      </w:pPr>
      <w:rPr>
        <w:rFonts w:ascii="Times New Roman" w:eastAsia="'宋体"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5380117"/>
    <w:multiLevelType w:val="hybridMultilevel"/>
    <w:tmpl w:val="4F585A8E"/>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5893B96"/>
    <w:multiLevelType w:val="hybridMultilevel"/>
    <w:tmpl w:val="6686AF5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19E38F0"/>
    <w:multiLevelType w:val="hybridMultilevel"/>
    <w:tmpl w:val="F99C78E6"/>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25C1DA8"/>
    <w:multiLevelType w:val="hybridMultilevel"/>
    <w:tmpl w:val="BBCE4E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32AD59CD"/>
    <w:multiLevelType w:val="hybridMultilevel"/>
    <w:tmpl w:val="D2582F92"/>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7F57357"/>
    <w:multiLevelType w:val="hybridMultilevel"/>
    <w:tmpl w:val="3D2AE152"/>
    <w:lvl w:ilvl="0" w:tplc="C2C6C530">
      <w:start w:val="3"/>
      <w:numFmt w:val="bullet"/>
      <w:lvlText w:val="-"/>
      <w:lvlJc w:val="left"/>
      <w:pPr>
        <w:ind w:left="360" w:hanging="360"/>
      </w:pPr>
      <w:rPr>
        <w:rFonts w:ascii="Century Gothic" w:eastAsia="PMingLiU" w:hAnsi="Century Gothic" w:cs="Century Goth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38747F7E"/>
    <w:multiLevelType w:val="hybridMultilevel"/>
    <w:tmpl w:val="EEA86CB0"/>
    <w:lvl w:ilvl="0" w:tplc="071C3BDE">
      <w:start w:val="1"/>
      <w:numFmt w:val="bullet"/>
      <w:lvlText w:val=""/>
      <w:lvlJc w:val="left"/>
      <w:pPr>
        <w:tabs>
          <w:tab w:val="num" w:pos="360"/>
        </w:tabs>
        <w:ind w:left="360" w:hanging="360"/>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A563628"/>
    <w:multiLevelType w:val="hybridMultilevel"/>
    <w:tmpl w:val="95B4A0E8"/>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1" w15:restartNumberingAfterBreak="0">
    <w:nsid w:val="4112164E"/>
    <w:multiLevelType w:val="hybridMultilevel"/>
    <w:tmpl w:val="CDE42686"/>
    <w:lvl w:ilvl="0" w:tplc="AC84D0C6">
      <w:numFmt w:val="bullet"/>
      <w:lvlText w:val="-"/>
      <w:lvlJc w:val="left"/>
      <w:pPr>
        <w:tabs>
          <w:tab w:val="num" w:pos="720"/>
        </w:tabs>
        <w:ind w:left="720" w:hanging="360"/>
      </w:pPr>
      <w:rPr>
        <w:rFonts w:ascii="Times New Roman" w:eastAsia="SimSun" w:hAnsi="Times New Roman"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49737C13"/>
    <w:multiLevelType w:val="hybridMultilevel"/>
    <w:tmpl w:val="DD1C371E"/>
    <w:lvl w:ilvl="0" w:tplc="4DE82D48">
      <w:start w:val="3"/>
      <w:numFmt w:val="bullet"/>
      <w:lvlText w:val="-"/>
      <w:lvlJc w:val="left"/>
      <w:pPr>
        <w:ind w:left="720" w:hanging="360"/>
      </w:pPr>
      <w:rPr>
        <w:rFonts w:ascii="Century Gothic" w:eastAsia="PMingLiU" w:hAnsi="Century Gothic" w:cs="Century Gothic"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D696C0E"/>
    <w:multiLevelType w:val="multilevel"/>
    <w:tmpl w:val="EE40B2B8"/>
    <w:lvl w:ilvl="0">
      <w:start w:val="3"/>
      <w:numFmt w:val="bullet"/>
      <w:lvlText w:val="-"/>
      <w:lvlJc w:val="left"/>
      <w:pPr>
        <w:tabs>
          <w:tab w:val="num" w:pos="720"/>
        </w:tabs>
        <w:ind w:left="720" w:hanging="360"/>
      </w:pPr>
      <w:rPr>
        <w:rFonts w:ascii="Century Gothic" w:eastAsia="PMingLiU" w:hAnsi="Century Gothic" w:cs="Century Gothic"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4EC77C77"/>
    <w:multiLevelType w:val="hybridMultilevel"/>
    <w:tmpl w:val="509002FA"/>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50755941"/>
    <w:multiLevelType w:val="hybridMultilevel"/>
    <w:tmpl w:val="D36A08EC"/>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5C9C191A"/>
    <w:multiLevelType w:val="hybridMultilevel"/>
    <w:tmpl w:val="81423978"/>
    <w:lvl w:ilvl="0" w:tplc="C2C6C530">
      <w:start w:val="3"/>
      <w:numFmt w:val="bullet"/>
      <w:lvlText w:val="-"/>
      <w:lvlJc w:val="left"/>
      <w:pPr>
        <w:tabs>
          <w:tab w:val="num" w:pos="720"/>
        </w:tabs>
        <w:ind w:left="720" w:hanging="360"/>
      </w:pPr>
      <w:rPr>
        <w:rFonts w:ascii="Century Gothic" w:eastAsia="PMingLiU" w:hAnsi="Century Gothic" w:cs="Century Gothic"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DB543F7"/>
    <w:multiLevelType w:val="hybridMultilevel"/>
    <w:tmpl w:val="2E70EB86"/>
    <w:lvl w:ilvl="0" w:tplc="C854F296">
      <w:numFmt w:val="bullet"/>
      <w:lvlText w:val="-"/>
      <w:lvlJc w:val="left"/>
      <w:pPr>
        <w:ind w:left="720" w:hanging="360"/>
      </w:pPr>
      <w:rPr>
        <w:rFonts w:ascii="Times New Roman" w:eastAsia="SimSu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7B7128F"/>
    <w:multiLevelType w:val="hybridMultilevel"/>
    <w:tmpl w:val="7090A0C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AC6691B"/>
    <w:multiLevelType w:val="hybridMultilevel"/>
    <w:tmpl w:val="E0DCF80E"/>
    <w:lvl w:ilvl="0" w:tplc="36500C56">
      <w:start w:val="1"/>
      <w:numFmt w:val="bullet"/>
      <w:lvlText w:val=""/>
      <w:lvlJc w:val="left"/>
      <w:pPr>
        <w:ind w:left="480" w:hanging="480"/>
      </w:pPr>
      <w:rPr>
        <w:rFonts w:ascii="Symbol" w:hAnsi="Symbol" w:hint="default"/>
        <w:color w:val="auto"/>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0" w15:restartNumberingAfterBreak="0">
    <w:nsid w:val="6CE60D29"/>
    <w:multiLevelType w:val="hybridMultilevel"/>
    <w:tmpl w:val="42623CCA"/>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727C60AA"/>
    <w:multiLevelType w:val="hybridMultilevel"/>
    <w:tmpl w:val="4D9A607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28"/>
  </w:num>
  <w:num w:numId="2">
    <w:abstractNumId w:val="30"/>
  </w:num>
  <w:num w:numId="3">
    <w:abstractNumId w:val="20"/>
  </w:num>
  <w:num w:numId="4">
    <w:abstractNumId w:val="16"/>
  </w:num>
  <w:num w:numId="5">
    <w:abstractNumId w:val="1"/>
  </w:num>
  <w:num w:numId="6">
    <w:abstractNumId w:val="31"/>
  </w:num>
  <w:num w:numId="7">
    <w:abstractNumId w:val="13"/>
  </w:num>
  <w:num w:numId="8">
    <w:abstractNumId w:val="19"/>
  </w:num>
  <w:num w:numId="9">
    <w:abstractNumId w:val="8"/>
  </w:num>
  <w:num w:numId="10">
    <w:abstractNumId w:val="4"/>
  </w:num>
  <w:num w:numId="11">
    <w:abstractNumId w:val="11"/>
  </w:num>
  <w:num w:numId="12">
    <w:abstractNumId w:val="10"/>
  </w:num>
  <w:num w:numId="13">
    <w:abstractNumId w:val="6"/>
  </w:num>
  <w:num w:numId="14">
    <w:abstractNumId w:val="17"/>
  </w:num>
  <w:num w:numId="15">
    <w:abstractNumId w:val="21"/>
  </w:num>
  <w:num w:numId="16">
    <w:abstractNumId w:val="7"/>
  </w:num>
  <w:num w:numId="17">
    <w:abstractNumId w:val="26"/>
  </w:num>
  <w:num w:numId="18">
    <w:abstractNumId w:val="5"/>
  </w:num>
  <w:num w:numId="19">
    <w:abstractNumId w:val="2"/>
  </w:num>
  <w:num w:numId="20">
    <w:abstractNumId w:val="15"/>
  </w:num>
  <w:num w:numId="21">
    <w:abstractNumId w:val="25"/>
  </w:num>
  <w:num w:numId="22">
    <w:abstractNumId w:val="24"/>
  </w:num>
  <w:num w:numId="23">
    <w:abstractNumId w:val="23"/>
  </w:num>
  <w:num w:numId="24">
    <w:abstractNumId w:val="14"/>
  </w:num>
  <w:num w:numId="25">
    <w:abstractNumId w:val="24"/>
  </w:num>
  <w:num w:numId="26">
    <w:abstractNumId w:val="14"/>
  </w:num>
  <w:num w:numId="27">
    <w:abstractNumId w:val="18"/>
  </w:num>
  <w:num w:numId="28">
    <w:abstractNumId w:val="2"/>
  </w:num>
  <w:num w:numId="29">
    <w:abstractNumId w:val="17"/>
  </w:num>
  <w:num w:numId="30">
    <w:abstractNumId w:val="0"/>
  </w:num>
  <w:num w:numId="31">
    <w:abstractNumId w:val="3"/>
  </w:num>
  <w:num w:numId="32">
    <w:abstractNumId w:val="22"/>
  </w:num>
  <w:num w:numId="33">
    <w:abstractNumId w:val="27"/>
  </w:num>
  <w:num w:numId="34">
    <w:abstractNumId w:val="12"/>
  </w:num>
  <w:num w:numId="35">
    <w:abstractNumId w:val="29"/>
  </w:num>
  <w:num w:numId="3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C558C"/>
    <w:rsid w:val="00000988"/>
    <w:rsid w:val="0000279F"/>
    <w:rsid w:val="00005214"/>
    <w:rsid w:val="00005241"/>
    <w:rsid w:val="00007FE0"/>
    <w:rsid w:val="00011163"/>
    <w:rsid w:val="000112C5"/>
    <w:rsid w:val="00016A15"/>
    <w:rsid w:val="00017BF2"/>
    <w:rsid w:val="0002367B"/>
    <w:rsid w:val="0002382E"/>
    <w:rsid w:val="00025F18"/>
    <w:rsid w:val="00027036"/>
    <w:rsid w:val="000320C0"/>
    <w:rsid w:val="00033969"/>
    <w:rsid w:val="00044DF4"/>
    <w:rsid w:val="0005008B"/>
    <w:rsid w:val="00052EFD"/>
    <w:rsid w:val="00055053"/>
    <w:rsid w:val="000565EF"/>
    <w:rsid w:val="00056B40"/>
    <w:rsid w:val="0006343A"/>
    <w:rsid w:val="0006757D"/>
    <w:rsid w:val="0007344B"/>
    <w:rsid w:val="000810D1"/>
    <w:rsid w:val="000851C0"/>
    <w:rsid w:val="000857C6"/>
    <w:rsid w:val="00085BD8"/>
    <w:rsid w:val="00090712"/>
    <w:rsid w:val="00096759"/>
    <w:rsid w:val="00096F78"/>
    <w:rsid w:val="000A78D5"/>
    <w:rsid w:val="000C3E47"/>
    <w:rsid w:val="000D4F11"/>
    <w:rsid w:val="000D7278"/>
    <w:rsid w:val="000F71C4"/>
    <w:rsid w:val="0011487E"/>
    <w:rsid w:val="00133806"/>
    <w:rsid w:val="001359EE"/>
    <w:rsid w:val="00136366"/>
    <w:rsid w:val="0013704E"/>
    <w:rsid w:val="00141ED4"/>
    <w:rsid w:val="00142146"/>
    <w:rsid w:val="00142780"/>
    <w:rsid w:val="001436DC"/>
    <w:rsid w:val="00157CDA"/>
    <w:rsid w:val="00162E3B"/>
    <w:rsid w:val="00163AE8"/>
    <w:rsid w:val="00164C72"/>
    <w:rsid w:val="001672BB"/>
    <w:rsid w:val="001727DC"/>
    <w:rsid w:val="001755A3"/>
    <w:rsid w:val="00176740"/>
    <w:rsid w:val="00183824"/>
    <w:rsid w:val="001850C3"/>
    <w:rsid w:val="00185211"/>
    <w:rsid w:val="001924A1"/>
    <w:rsid w:val="001930A0"/>
    <w:rsid w:val="001955BB"/>
    <w:rsid w:val="001C17D2"/>
    <w:rsid w:val="001D1768"/>
    <w:rsid w:val="001D6E68"/>
    <w:rsid w:val="001E227C"/>
    <w:rsid w:val="001E77A4"/>
    <w:rsid w:val="001F3DBA"/>
    <w:rsid w:val="001F6E26"/>
    <w:rsid w:val="002022E3"/>
    <w:rsid w:val="0020390F"/>
    <w:rsid w:val="00207BCB"/>
    <w:rsid w:val="00210F96"/>
    <w:rsid w:val="00217408"/>
    <w:rsid w:val="00223920"/>
    <w:rsid w:val="002315F7"/>
    <w:rsid w:val="00236A12"/>
    <w:rsid w:val="00247F73"/>
    <w:rsid w:val="002502E3"/>
    <w:rsid w:val="00252640"/>
    <w:rsid w:val="00253022"/>
    <w:rsid w:val="0025654B"/>
    <w:rsid w:val="00257F0C"/>
    <w:rsid w:val="00261D3E"/>
    <w:rsid w:val="00272B90"/>
    <w:rsid w:val="00274BC5"/>
    <w:rsid w:val="00281407"/>
    <w:rsid w:val="002866EC"/>
    <w:rsid w:val="00286D5C"/>
    <w:rsid w:val="002875BB"/>
    <w:rsid w:val="002936A6"/>
    <w:rsid w:val="0029392F"/>
    <w:rsid w:val="002A2A34"/>
    <w:rsid w:val="002A5456"/>
    <w:rsid w:val="002A5A06"/>
    <w:rsid w:val="002A6CB2"/>
    <w:rsid w:val="002A767A"/>
    <w:rsid w:val="002B4EC7"/>
    <w:rsid w:val="002C0DE1"/>
    <w:rsid w:val="002C1DCD"/>
    <w:rsid w:val="002C47EC"/>
    <w:rsid w:val="002C5488"/>
    <w:rsid w:val="002D2FBE"/>
    <w:rsid w:val="002E6086"/>
    <w:rsid w:val="002F58CA"/>
    <w:rsid w:val="0030052D"/>
    <w:rsid w:val="00301608"/>
    <w:rsid w:val="00304265"/>
    <w:rsid w:val="003100C1"/>
    <w:rsid w:val="003144E7"/>
    <w:rsid w:val="0031497A"/>
    <w:rsid w:val="00315C7A"/>
    <w:rsid w:val="00327B5E"/>
    <w:rsid w:val="00327EBF"/>
    <w:rsid w:val="003311AA"/>
    <w:rsid w:val="0033208B"/>
    <w:rsid w:val="00336FEF"/>
    <w:rsid w:val="0034031A"/>
    <w:rsid w:val="00344D00"/>
    <w:rsid w:val="00345F8A"/>
    <w:rsid w:val="00350FA6"/>
    <w:rsid w:val="00354AF2"/>
    <w:rsid w:val="00364411"/>
    <w:rsid w:val="00364992"/>
    <w:rsid w:val="0036705A"/>
    <w:rsid w:val="003714AE"/>
    <w:rsid w:val="0037223D"/>
    <w:rsid w:val="00372FC1"/>
    <w:rsid w:val="003733D8"/>
    <w:rsid w:val="00384E6F"/>
    <w:rsid w:val="003905C2"/>
    <w:rsid w:val="00391B30"/>
    <w:rsid w:val="00391D4F"/>
    <w:rsid w:val="003927FD"/>
    <w:rsid w:val="00392812"/>
    <w:rsid w:val="003935BC"/>
    <w:rsid w:val="00393AC9"/>
    <w:rsid w:val="00395263"/>
    <w:rsid w:val="003B6039"/>
    <w:rsid w:val="003C0308"/>
    <w:rsid w:val="003C1842"/>
    <w:rsid w:val="003C26C8"/>
    <w:rsid w:val="003D285C"/>
    <w:rsid w:val="003D2EDA"/>
    <w:rsid w:val="003D5D68"/>
    <w:rsid w:val="003E6BD8"/>
    <w:rsid w:val="003E6C2D"/>
    <w:rsid w:val="003F39F8"/>
    <w:rsid w:val="004013FF"/>
    <w:rsid w:val="00401A1A"/>
    <w:rsid w:val="00415A6B"/>
    <w:rsid w:val="00422DC4"/>
    <w:rsid w:val="004303B3"/>
    <w:rsid w:val="00434056"/>
    <w:rsid w:val="0043551B"/>
    <w:rsid w:val="00445DDC"/>
    <w:rsid w:val="004477A2"/>
    <w:rsid w:val="004556F8"/>
    <w:rsid w:val="00463A52"/>
    <w:rsid w:val="004642C9"/>
    <w:rsid w:val="00473110"/>
    <w:rsid w:val="00474DF8"/>
    <w:rsid w:val="004753AA"/>
    <w:rsid w:val="004757A7"/>
    <w:rsid w:val="004762F2"/>
    <w:rsid w:val="004767D1"/>
    <w:rsid w:val="00481EE0"/>
    <w:rsid w:val="00497243"/>
    <w:rsid w:val="004A39AA"/>
    <w:rsid w:val="004A49BB"/>
    <w:rsid w:val="004A537A"/>
    <w:rsid w:val="004B16A4"/>
    <w:rsid w:val="004B563C"/>
    <w:rsid w:val="004C0B85"/>
    <w:rsid w:val="004C0C94"/>
    <w:rsid w:val="004C1244"/>
    <w:rsid w:val="004C283B"/>
    <w:rsid w:val="004C6E19"/>
    <w:rsid w:val="004E03D7"/>
    <w:rsid w:val="004E1014"/>
    <w:rsid w:val="004E6963"/>
    <w:rsid w:val="004F275D"/>
    <w:rsid w:val="00500C63"/>
    <w:rsid w:val="00501562"/>
    <w:rsid w:val="00512AFE"/>
    <w:rsid w:val="00517A6B"/>
    <w:rsid w:val="00522530"/>
    <w:rsid w:val="005258A6"/>
    <w:rsid w:val="00532036"/>
    <w:rsid w:val="00532DB4"/>
    <w:rsid w:val="00536762"/>
    <w:rsid w:val="00542C38"/>
    <w:rsid w:val="00544D93"/>
    <w:rsid w:val="0056049F"/>
    <w:rsid w:val="00564820"/>
    <w:rsid w:val="00571755"/>
    <w:rsid w:val="0057533C"/>
    <w:rsid w:val="00577F66"/>
    <w:rsid w:val="00577FA2"/>
    <w:rsid w:val="00585CCB"/>
    <w:rsid w:val="005870E7"/>
    <w:rsid w:val="005871B0"/>
    <w:rsid w:val="0059138B"/>
    <w:rsid w:val="00593768"/>
    <w:rsid w:val="00594F16"/>
    <w:rsid w:val="005A13A2"/>
    <w:rsid w:val="005A163E"/>
    <w:rsid w:val="005A574B"/>
    <w:rsid w:val="005A7321"/>
    <w:rsid w:val="005A7BE1"/>
    <w:rsid w:val="005B19D5"/>
    <w:rsid w:val="005C13BC"/>
    <w:rsid w:val="005C2844"/>
    <w:rsid w:val="005C34D6"/>
    <w:rsid w:val="005C55A4"/>
    <w:rsid w:val="005C7F1D"/>
    <w:rsid w:val="005D7418"/>
    <w:rsid w:val="005E4770"/>
    <w:rsid w:val="005E5DC4"/>
    <w:rsid w:val="005E5FC8"/>
    <w:rsid w:val="005F21BD"/>
    <w:rsid w:val="005F2471"/>
    <w:rsid w:val="005F5568"/>
    <w:rsid w:val="006062F9"/>
    <w:rsid w:val="00607080"/>
    <w:rsid w:val="00610BD6"/>
    <w:rsid w:val="00611391"/>
    <w:rsid w:val="00614B20"/>
    <w:rsid w:val="00621CDA"/>
    <w:rsid w:val="00622544"/>
    <w:rsid w:val="0062312C"/>
    <w:rsid w:val="00623A5D"/>
    <w:rsid w:val="00631C27"/>
    <w:rsid w:val="006372D3"/>
    <w:rsid w:val="006403B4"/>
    <w:rsid w:val="006418A8"/>
    <w:rsid w:val="00644794"/>
    <w:rsid w:val="006457EC"/>
    <w:rsid w:val="00647AFA"/>
    <w:rsid w:val="00655F68"/>
    <w:rsid w:val="0067371F"/>
    <w:rsid w:val="00674981"/>
    <w:rsid w:val="00677E6E"/>
    <w:rsid w:val="00685713"/>
    <w:rsid w:val="006916A6"/>
    <w:rsid w:val="00697060"/>
    <w:rsid w:val="006A29DF"/>
    <w:rsid w:val="006B05C6"/>
    <w:rsid w:val="006B555B"/>
    <w:rsid w:val="006B779F"/>
    <w:rsid w:val="006C733B"/>
    <w:rsid w:val="006D0A9E"/>
    <w:rsid w:val="006D36FD"/>
    <w:rsid w:val="006D7014"/>
    <w:rsid w:val="006D7CE5"/>
    <w:rsid w:val="006E2107"/>
    <w:rsid w:val="006E32FD"/>
    <w:rsid w:val="006F0E2B"/>
    <w:rsid w:val="006F74AC"/>
    <w:rsid w:val="0070350C"/>
    <w:rsid w:val="00706C44"/>
    <w:rsid w:val="00711A6C"/>
    <w:rsid w:val="0071589D"/>
    <w:rsid w:val="00716E31"/>
    <w:rsid w:val="007220EA"/>
    <w:rsid w:val="007230C1"/>
    <w:rsid w:val="0072393E"/>
    <w:rsid w:val="00724812"/>
    <w:rsid w:val="00736479"/>
    <w:rsid w:val="007377D7"/>
    <w:rsid w:val="00737E6A"/>
    <w:rsid w:val="0074384F"/>
    <w:rsid w:val="007452B8"/>
    <w:rsid w:val="007511AF"/>
    <w:rsid w:val="0075214B"/>
    <w:rsid w:val="00755C49"/>
    <w:rsid w:val="00764311"/>
    <w:rsid w:val="007643B2"/>
    <w:rsid w:val="00780439"/>
    <w:rsid w:val="00784A7E"/>
    <w:rsid w:val="007857D5"/>
    <w:rsid w:val="0079673C"/>
    <w:rsid w:val="00797CB0"/>
    <w:rsid w:val="007A472A"/>
    <w:rsid w:val="007A6445"/>
    <w:rsid w:val="007C1670"/>
    <w:rsid w:val="007C5761"/>
    <w:rsid w:val="007C5FA8"/>
    <w:rsid w:val="007C7478"/>
    <w:rsid w:val="007D0293"/>
    <w:rsid w:val="007D30D9"/>
    <w:rsid w:val="007D3B54"/>
    <w:rsid w:val="007F2B51"/>
    <w:rsid w:val="007F3B69"/>
    <w:rsid w:val="007F40C2"/>
    <w:rsid w:val="007F4D24"/>
    <w:rsid w:val="007F69FF"/>
    <w:rsid w:val="008011F0"/>
    <w:rsid w:val="00805FE4"/>
    <w:rsid w:val="0081336E"/>
    <w:rsid w:val="008150F5"/>
    <w:rsid w:val="00815F1C"/>
    <w:rsid w:val="008201B0"/>
    <w:rsid w:val="008209CB"/>
    <w:rsid w:val="00820DE2"/>
    <w:rsid w:val="00824AA7"/>
    <w:rsid w:val="00824BA9"/>
    <w:rsid w:val="0082609C"/>
    <w:rsid w:val="008267FE"/>
    <w:rsid w:val="00845686"/>
    <w:rsid w:val="0085141C"/>
    <w:rsid w:val="00857593"/>
    <w:rsid w:val="00857E89"/>
    <w:rsid w:val="008621F4"/>
    <w:rsid w:val="008622C8"/>
    <w:rsid w:val="00865B7D"/>
    <w:rsid w:val="00865BD5"/>
    <w:rsid w:val="00867292"/>
    <w:rsid w:val="0087577A"/>
    <w:rsid w:val="008758C1"/>
    <w:rsid w:val="00880899"/>
    <w:rsid w:val="00880DF1"/>
    <w:rsid w:val="00880F8C"/>
    <w:rsid w:val="00881CC0"/>
    <w:rsid w:val="00893A0F"/>
    <w:rsid w:val="00895A16"/>
    <w:rsid w:val="008A2920"/>
    <w:rsid w:val="008B180F"/>
    <w:rsid w:val="008B6A7E"/>
    <w:rsid w:val="008D0518"/>
    <w:rsid w:val="008D2327"/>
    <w:rsid w:val="008D2402"/>
    <w:rsid w:val="008D2EFE"/>
    <w:rsid w:val="008D46BC"/>
    <w:rsid w:val="008E0AFA"/>
    <w:rsid w:val="008E6137"/>
    <w:rsid w:val="008F5F3A"/>
    <w:rsid w:val="00900C05"/>
    <w:rsid w:val="00904AA3"/>
    <w:rsid w:val="00905AAE"/>
    <w:rsid w:val="00907E6D"/>
    <w:rsid w:val="00922959"/>
    <w:rsid w:val="009275A7"/>
    <w:rsid w:val="00930825"/>
    <w:rsid w:val="00937AC5"/>
    <w:rsid w:val="00937C63"/>
    <w:rsid w:val="0094173E"/>
    <w:rsid w:val="0094298D"/>
    <w:rsid w:val="00946A8C"/>
    <w:rsid w:val="00947A66"/>
    <w:rsid w:val="00947E95"/>
    <w:rsid w:val="0095477A"/>
    <w:rsid w:val="00956EB5"/>
    <w:rsid w:val="0097091F"/>
    <w:rsid w:val="00971AB4"/>
    <w:rsid w:val="00972584"/>
    <w:rsid w:val="00976CAA"/>
    <w:rsid w:val="00976DAE"/>
    <w:rsid w:val="009842D0"/>
    <w:rsid w:val="0099361C"/>
    <w:rsid w:val="009947BB"/>
    <w:rsid w:val="00995289"/>
    <w:rsid w:val="0099534E"/>
    <w:rsid w:val="00995DA0"/>
    <w:rsid w:val="009A04B2"/>
    <w:rsid w:val="009A1B8C"/>
    <w:rsid w:val="009A7EC7"/>
    <w:rsid w:val="009D0F8F"/>
    <w:rsid w:val="009D5ED5"/>
    <w:rsid w:val="009D7408"/>
    <w:rsid w:val="009E0F85"/>
    <w:rsid w:val="009E12C3"/>
    <w:rsid w:val="009E5F8B"/>
    <w:rsid w:val="009F400F"/>
    <w:rsid w:val="009F5120"/>
    <w:rsid w:val="009F6BE8"/>
    <w:rsid w:val="00A00EE3"/>
    <w:rsid w:val="00A044D4"/>
    <w:rsid w:val="00A05572"/>
    <w:rsid w:val="00A17036"/>
    <w:rsid w:val="00A21FE4"/>
    <w:rsid w:val="00A30DC8"/>
    <w:rsid w:val="00A42909"/>
    <w:rsid w:val="00A431FD"/>
    <w:rsid w:val="00A50176"/>
    <w:rsid w:val="00A510B3"/>
    <w:rsid w:val="00A51255"/>
    <w:rsid w:val="00A52381"/>
    <w:rsid w:val="00A5690B"/>
    <w:rsid w:val="00A666E6"/>
    <w:rsid w:val="00A7006C"/>
    <w:rsid w:val="00A70095"/>
    <w:rsid w:val="00A8125D"/>
    <w:rsid w:val="00A81661"/>
    <w:rsid w:val="00A91044"/>
    <w:rsid w:val="00A911B6"/>
    <w:rsid w:val="00A95F6C"/>
    <w:rsid w:val="00AA2CFC"/>
    <w:rsid w:val="00AA4DEF"/>
    <w:rsid w:val="00AB2F47"/>
    <w:rsid w:val="00AB35AD"/>
    <w:rsid w:val="00AB7438"/>
    <w:rsid w:val="00AC1DC2"/>
    <w:rsid w:val="00AC328B"/>
    <w:rsid w:val="00AE1447"/>
    <w:rsid w:val="00AE1832"/>
    <w:rsid w:val="00AE41CB"/>
    <w:rsid w:val="00AF12D1"/>
    <w:rsid w:val="00AF1FDB"/>
    <w:rsid w:val="00AF2D01"/>
    <w:rsid w:val="00B0044B"/>
    <w:rsid w:val="00B0609B"/>
    <w:rsid w:val="00B06C72"/>
    <w:rsid w:val="00B113BE"/>
    <w:rsid w:val="00B11A6E"/>
    <w:rsid w:val="00B2033C"/>
    <w:rsid w:val="00B208DF"/>
    <w:rsid w:val="00B22586"/>
    <w:rsid w:val="00B23525"/>
    <w:rsid w:val="00B2482B"/>
    <w:rsid w:val="00B32629"/>
    <w:rsid w:val="00B4140B"/>
    <w:rsid w:val="00B44E1F"/>
    <w:rsid w:val="00B451CA"/>
    <w:rsid w:val="00B57908"/>
    <w:rsid w:val="00B62F7A"/>
    <w:rsid w:val="00B655F1"/>
    <w:rsid w:val="00B7305B"/>
    <w:rsid w:val="00B825F7"/>
    <w:rsid w:val="00B82EEC"/>
    <w:rsid w:val="00B83728"/>
    <w:rsid w:val="00B83FA4"/>
    <w:rsid w:val="00B846B1"/>
    <w:rsid w:val="00B86797"/>
    <w:rsid w:val="00B955F4"/>
    <w:rsid w:val="00BA373E"/>
    <w:rsid w:val="00BA7CE1"/>
    <w:rsid w:val="00BB44C4"/>
    <w:rsid w:val="00BC26F6"/>
    <w:rsid w:val="00BD3268"/>
    <w:rsid w:val="00BE0C6F"/>
    <w:rsid w:val="00BE35C1"/>
    <w:rsid w:val="00BE384F"/>
    <w:rsid w:val="00BE4C8D"/>
    <w:rsid w:val="00BF32ED"/>
    <w:rsid w:val="00BF599C"/>
    <w:rsid w:val="00BF6500"/>
    <w:rsid w:val="00C01DCA"/>
    <w:rsid w:val="00C0449E"/>
    <w:rsid w:val="00C06A27"/>
    <w:rsid w:val="00C16F63"/>
    <w:rsid w:val="00C171A2"/>
    <w:rsid w:val="00C3002E"/>
    <w:rsid w:val="00C32A14"/>
    <w:rsid w:val="00C36F79"/>
    <w:rsid w:val="00C417F2"/>
    <w:rsid w:val="00C5383D"/>
    <w:rsid w:val="00C67952"/>
    <w:rsid w:val="00C766E2"/>
    <w:rsid w:val="00C779F3"/>
    <w:rsid w:val="00C80468"/>
    <w:rsid w:val="00C8296E"/>
    <w:rsid w:val="00C93D5A"/>
    <w:rsid w:val="00CB08B0"/>
    <w:rsid w:val="00CB0EBC"/>
    <w:rsid w:val="00CB3ABC"/>
    <w:rsid w:val="00CB4321"/>
    <w:rsid w:val="00CB6EAA"/>
    <w:rsid w:val="00CC1C0D"/>
    <w:rsid w:val="00CC5360"/>
    <w:rsid w:val="00CC558C"/>
    <w:rsid w:val="00CC7643"/>
    <w:rsid w:val="00CD0B02"/>
    <w:rsid w:val="00CD550A"/>
    <w:rsid w:val="00CE04E3"/>
    <w:rsid w:val="00CE55E1"/>
    <w:rsid w:val="00CE5AB9"/>
    <w:rsid w:val="00CE6D07"/>
    <w:rsid w:val="00D03D3B"/>
    <w:rsid w:val="00D14121"/>
    <w:rsid w:val="00D1706D"/>
    <w:rsid w:val="00D176BE"/>
    <w:rsid w:val="00D219D2"/>
    <w:rsid w:val="00D30973"/>
    <w:rsid w:val="00D314BB"/>
    <w:rsid w:val="00D46306"/>
    <w:rsid w:val="00D479BF"/>
    <w:rsid w:val="00D504D4"/>
    <w:rsid w:val="00D52B7E"/>
    <w:rsid w:val="00D562EA"/>
    <w:rsid w:val="00D60F19"/>
    <w:rsid w:val="00D703EA"/>
    <w:rsid w:val="00D74E9B"/>
    <w:rsid w:val="00D7540E"/>
    <w:rsid w:val="00D75E34"/>
    <w:rsid w:val="00D76AE3"/>
    <w:rsid w:val="00D81067"/>
    <w:rsid w:val="00D822FE"/>
    <w:rsid w:val="00D90890"/>
    <w:rsid w:val="00DA4667"/>
    <w:rsid w:val="00DA625D"/>
    <w:rsid w:val="00DA7C71"/>
    <w:rsid w:val="00DB228D"/>
    <w:rsid w:val="00DB30C9"/>
    <w:rsid w:val="00DB35C9"/>
    <w:rsid w:val="00DB557C"/>
    <w:rsid w:val="00DB6C7E"/>
    <w:rsid w:val="00DB6F9E"/>
    <w:rsid w:val="00DB746E"/>
    <w:rsid w:val="00DC2275"/>
    <w:rsid w:val="00DC7997"/>
    <w:rsid w:val="00DE1675"/>
    <w:rsid w:val="00DE30AE"/>
    <w:rsid w:val="00DE69CE"/>
    <w:rsid w:val="00DE6D92"/>
    <w:rsid w:val="00DF17B2"/>
    <w:rsid w:val="00DF241D"/>
    <w:rsid w:val="00DF46D8"/>
    <w:rsid w:val="00DF6895"/>
    <w:rsid w:val="00E00567"/>
    <w:rsid w:val="00E012E2"/>
    <w:rsid w:val="00E019F7"/>
    <w:rsid w:val="00E02098"/>
    <w:rsid w:val="00E07471"/>
    <w:rsid w:val="00E10FD9"/>
    <w:rsid w:val="00E11088"/>
    <w:rsid w:val="00E12547"/>
    <w:rsid w:val="00E12824"/>
    <w:rsid w:val="00E21C53"/>
    <w:rsid w:val="00E258B6"/>
    <w:rsid w:val="00E304BC"/>
    <w:rsid w:val="00E31384"/>
    <w:rsid w:val="00E3275F"/>
    <w:rsid w:val="00E344BC"/>
    <w:rsid w:val="00E37C08"/>
    <w:rsid w:val="00E4123A"/>
    <w:rsid w:val="00E41A62"/>
    <w:rsid w:val="00E42B63"/>
    <w:rsid w:val="00E44B27"/>
    <w:rsid w:val="00E46CF8"/>
    <w:rsid w:val="00E523B8"/>
    <w:rsid w:val="00E56489"/>
    <w:rsid w:val="00E56CFC"/>
    <w:rsid w:val="00E61AF8"/>
    <w:rsid w:val="00E6284A"/>
    <w:rsid w:val="00E63B42"/>
    <w:rsid w:val="00E70111"/>
    <w:rsid w:val="00E7725F"/>
    <w:rsid w:val="00E81675"/>
    <w:rsid w:val="00E83421"/>
    <w:rsid w:val="00E90F64"/>
    <w:rsid w:val="00E935FB"/>
    <w:rsid w:val="00E93F69"/>
    <w:rsid w:val="00E966B7"/>
    <w:rsid w:val="00EA1A23"/>
    <w:rsid w:val="00EA6297"/>
    <w:rsid w:val="00EA7BA1"/>
    <w:rsid w:val="00EB3764"/>
    <w:rsid w:val="00EB576E"/>
    <w:rsid w:val="00EB63A1"/>
    <w:rsid w:val="00EC79A8"/>
    <w:rsid w:val="00ED0407"/>
    <w:rsid w:val="00ED3FDF"/>
    <w:rsid w:val="00ED7694"/>
    <w:rsid w:val="00EE40CC"/>
    <w:rsid w:val="00EE740A"/>
    <w:rsid w:val="00F00F9D"/>
    <w:rsid w:val="00F025F1"/>
    <w:rsid w:val="00F0530C"/>
    <w:rsid w:val="00F1403D"/>
    <w:rsid w:val="00F15C02"/>
    <w:rsid w:val="00F329F6"/>
    <w:rsid w:val="00F342EC"/>
    <w:rsid w:val="00F36BE1"/>
    <w:rsid w:val="00F42686"/>
    <w:rsid w:val="00F433C6"/>
    <w:rsid w:val="00F45FDE"/>
    <w:rsid w:val="00F46292"/>
    <w:rsid w:val="00F47212"/>
    <w:rsid w:val="00F53B93"/>
    <w:rsid w:val="00F570C1"/>
    <w:rsid w:val="00F65877"/>
    <w:rsid w:val="00F659D9"/>
    <w:rsid w:val="00F74463"/>
    <w:rsid w:val="00F75BC1"/>
    <w:rsid w:val="00FA2F4C"/>
    <w:rsid w:val="00FA476A"/>
    <w:rsid w:val="00FB38A8"/>
    <w:rsid w:val="00FC09C6"/>
    <w:rsid w:val="00FC1DC3"/>
    <w:rsid w:val="00FC65F0"/>
    <w:rsid w:val="00FD50D8"/>
    <w:rsid w:val="00FD56F8"/>
    <w:rsid w:val="00FF2FDE"/>
    <w:rsid w:val="00FF4738"/>
    <w:rsid w:val="00FF4F34"/>
    <w:rsid w:val="00FF634C"/>
    <w:rsid w:val="00FF6B1D"/>
    <w:rsid w:val="00FF72BA"/>
    <w:rsid w:val="00FF7652"/>
  </w:rsids>
  <m:mathPr>
    <m:mathFont m:val="Cambria Math"/>
    <m:brkBin m:val="before"/>
    <m:brkBinSub m:val="--"/>
    <m:smallFrac m:val="0"/>
    <m:dispDef/>
    <m:lMargin m:val="0"/>
    <m:rMargin m:val="0"/>
    <m:defJc m:val="centerGroup"/>
    <m:wrapIndent m:val="1440"/>
    <m:intLim m:val="subSup"/>
    <m:naryLim m:val="undOvr"/>
  </m:mathPr>
  <w:themeFontLang w:val="en-GB"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866906E"/>
  <w15:docId w15:val="{AECDB8C2-C892-4D1C-B42E-B210CC13B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GB"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uiPriority="99"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US" w:eastAsia="en-US"/>
    </w:rPr>
  </w:style>
  <w:style w:type="paragraph" w:styleId="Heading1">
    <w:name w:val="heading 1"/>
    <w:basedOn w:val="Normal"/>
    <w:next w:val="Normal"/>
    <w:qFormat/>
    <w:pPr>
      <w:keepNext/>
      <w:outlineLvl w:val="0"/>
    </w:pPr>
    <w:rPr>
      <w:b/>
      <w:bCs/>
      <w:u w:val="single"/>
    </w:rPr>
  </w:style>
  <w:style w:type="paragraph" w:styleId="Heading2">
    <w:name w:val="heading 2"/>
    <w:basedOn w:val="Normal"/>
    <w:next w:val="Normal"/>
    <w:link w:val="Heading2Char"/>
    <w:semiHidden/>
    <w:unhideWhenUsed/>
    <w:qFormat/>
    <w:rsid w:val="008B180F"/>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color w:val="0000FF"/>
      <w:u w:val="single"/>
    </w:rPr>
  </w:style>
  <w:style w:type="character" w:styleId="Strong">
    <w:name w:val="Strong"/>
    <w:aliases w:val="bold SWISS,Bold SWISS"/>
    <w:uiPriority w:val="99"/>
    <w:qFormat/>
    <w:rPr>
      <w:b/>
      <w:bCs/>
    </w:rPr>
  </w:style>
  <w:style w:type="paragraph" w:styleId="Header">
    <w:name w:val="header"/>
    <w:aliases w:val="Addresser SWISS"/>
    <w:basedOn w:val="Normal"/>
    <w:link w:val="HeaderChar"/>
    <w:uiPriority w:val="99"/>
    <w:rsid w:val="005E5FC8"/>
    <w:pPr>
      <w:tabs>
        <w:tab w:val="center" w:pos="4153"/>
        <w:tab w:val="right" w:pos="8306"/>
      </w:tabs>
    </w:pPr>
  </w:style>
  <w:style w:type="paragraph" w:styleId="Footer">
    <w:name w:val="footer"/>
    <w:basedOn w:val="Normal"/>
    <w:rsid w:val="005E5FC8"/>
    <w:pPr>
      <w:tabs>
        <w:tab w:val="center" w:pos="4153"/>
        <w:tab w:val="right" w:pos="8306"/>
      </w:tabs>
    </w:pPr>
  </w:style>
  <w:style w:type="paragraph" w:styleId="Date">
    <w:name w:val="Date"/>
    <w:basedOn w:val="Normal"/>
    <w:next w:val="Normal"/>
    <w:link w:val="DateChar"/>
    <w:rsid w:val="005E5FC8"/>
  </w:style>
  <w:style w:type="paragraph" w:customStyle="1" w:styleId="NormalAsianPMingLiU">
    <w:name w:val="Normal + (Asian) PMingLiU"/>
    <w:aliases w:val="11 pt,Justified,Line spacing:  1.5 lines"/>
    <w:basedOn w:val="Normal"/>
    <w:rsid w:val="00E70111"/>
    <w:pPr>
      <w:autoSpaceDE w:val="0"/>
      <w:autoSpaceDN w:val="0"/>
      <w:adjustRightInd w:val="0"/>
    </w:pPr>
    <w:rPr>
      <w:b/>
      <w:bCs/>
      <w:color w:val="000000"/>
      <w:sz w:val="22"/>
      <w:szCs w:val="22"/>
      <w:lang w:eastAsia="zh-CN"/>
    </w:rPr>
  </w:style>
  <w:style w:type="character" w:styleId="CommentReference">
    <w:name w:val="annotation reference"/>
    <w:semiHidden/>
    <w:rsid w:val="003D285C"/>
    <w:rPr>
      <w:sz w:val="16"/>
      <w:szCs w:val="16"/>
    </w:rPr>
  </w:style>
  <w:style w:type="paragraph" w:styleId="CommentText">
    <w:name w:val="annotation text"/>
    <w:basedOn w:val="Normal"/>
    <w:semiHidden/>
    <w:rsid w:val="003D285C"/>
    <w:rPr>
      <w:sz w:val="20"/>
      <w:szCs w:val="20"/>
    </w:rPr>
  </w:style>
  <w:style w:type="paragraph" w:styleId="CommentSubject">
    <w:name w:val="annotation subject"/>
    <w:basedOn w:val="CommentText"/>
    <w:next w:val="CommentText"/>
    <w:semiHidden/>
    <w:rsid w:val="003D285C"/>
    <w:rPr>
      <w:b/>
      <w:bCs/>
    </w:rPr>
  </w:style>
  <w:style w:type="paragraph" w:styleId="BalloonText">
    <w:name w:val="Balloon Text"/>
    <w:basedOn w:val="Normal"/>
    <w:semiHidden/>
    <w:rsid w:val="003D285C"/>
    <w:rPr>
      <w:rFonts w:ascii="Tahoma" w:hAnsi="Tahoma" w:cs="Tahoma"/>
      <w:sz w:val="16"/>
      <w:szCs w:val="16"/>
    </w:rPr>
  </w:style>
  <w:style w:type="paragraph" w:styleId="NormalWeb">
    <w:name w:val="Normal (Web)"/>
    <w:basedOn w:val="Normal"/>
    <w:uiPriority w:val="99"/>
    <w:rsid w:val="0099361C"/>
    <w:pPr>
      <w:spacing w:before="100" w:beforeAutospacing="1" w:after="100" w:afterAutospacing="1"/>
    </w:pPr>
    <w:rPr>
      <w:lang w:eastAsia="zh-CN"/>
    </w:rPr>
  </w:style>
  <w:style w:type="paragraph" w:styleId="ListParagraph">
    <w:name w:val="List Paragraph"/>
    <w:basedOn w:val="Normal"/>
    <w:next w:val="Normal"/>
    <w:uiPriority w:val="34"/>
    <w:qFormat/>
    <w:rsid w:val="00512AFE"/>
    <w:pPr>
      <w:autoSpaceDE w:val="0"/>
      <w:autoSpaceDN w:val="0"/>
      <w:adjustRightInd w:val="0"/>
    </w:pPr>
    <w:rPr>
      <w:rFonts w:ascii="Arial" w:hAnsi="Arial"/>
      <w:lang w:eastAsia="zh-CN"/>
    </w:rPr>
  </w:style>
  <w:style w:type="paragraph" w:styleId="Revision">
    <w:name w:val="Revision"/>
    <w:hidden/>
    <w:uiPriority w:val="99"/>
    <w:semiHidden/>
    <w:rsid w:val="0056049F"/>
    <w:rPr>
      <w:sz w:val="24"/>
      <w:szCs w:val="24"/>
      <w:lang w:val="en-US" w:eastAsia="en-US"/>
    </w:rPr>
  </w:style>
  <w:style w:type="character" w:customStyle="1" w:styleId="apple-converted-space">
    <w:name w:val="apple-converted-space"/>
    <w:basedOn w:val="DefaultParagraphFont"/>
    <w:rsid w:val="008150F5"/>
  </w:style>
  <w:style w:type="character" w:styleId="Emphasis">
    <w:name w:val="Emphasis"/>
    <w:uiPriority w:val="20"/>
    <w:qFormat/>
    <w:rsid w:val="008150F5"/>
    <w:rPr>
      <w:i/>
      <w:iCs/>
    </w:rPr>
  </w:style>
  <w:style w:type="paragraph" w:customStyle="1" w:styleId="MYLSUMMARY">
    <w:name w:val="MYL SUMMARY"/>
    <w:basedOn w:val="Normal"/>
    <w:rsid w:val="00C3002E"/>
    <w:pPr>
      <w:jc w:val="both"/>
    </w:pPr>
    <w:rPr>
      <w:rFonts w:ascii="Bookman Old Style" w:eastAsia="PMingLiU" w:hAnsi="Bookman Old Style"/>
      <w:lang w:eastAsia="zh-HK"/>
    </w:rPr>
  </w:style>
  <w:style w:type="paragraph" w:customStyle="1" w:styleId="MYLTITLE">
    <w:name w:val="MYL TITLE"/>
    <w:rsid w:val="00C3002E"/>
    <w:pPr>
      <w:numPr>
        <w:numId w:val="30"/>
      </w:numPr>
      <w:tabs>
        <w:tab w:val="num" w:pos="360"/>
      </w:tabs>
      <w:suppressAutoHyphens/>
      <w:jc w:val="center"/>
    </w:pPr>
    <w:rPr>
      <w:rFonts w:ascii="Bookman Old Style" w:eastAsia="PMingLiU" w:hAnsi="Bookman Old Style"/>
      <w:b/>
      <w:kern w:val="2"/>
      <w:sz w:val="28"/>
      <w:u w:val="single"/>
      <w:lang w:val="en-US" w:eastAsia="zh-TW"/>
    </w:rPr>
  </w:style>
  <w:style w:type="paragraph" w:customStyle="1" w:styleId="MYLsmalltext">
    <w:name w:val="MYL small text"/>
    <w:basedOn w:val="Header"/>
    <w:link w:val="MYLsmalltextChar"/>
    <w:rsid w:val="00C3002E"/>
    <w:pPr>
      <w:jc w:val="center"/>
    </w:pPr>
    <w:rPr>
      <w:rFonts w:ascii="Verdana" w:eastAsia="PMingLiU" w:hAnsi="Verdana"/>
      <w:color w:val="000000"/>
      <w:sz w:val="16"/>
      <w:lang w:val="x-none" w:eastAsia="zh-HK"/>
    </w:rPr>
  </w:style>
  <w:style w:type="paragraph" w:customStyle="1" w:styleId="MYLSUMMARYBOLD">
    <w:name w:val="MYL SUMMARY BOLD"/>
    <w:basedOn w:val="Normal"/>
    <w:rsid w:val="00C3002E"/>
    <w:rPr>
      <w:rFonts w:ascii="Bookman Old Style" w:eastAsia="PMingLiU" w:hAnsi="Bookman Old Style"/>
      <w:b/>
      <w:lang w:eastAsia="zh-HK"/>
    </w:rPr>
  </w:style>
  <w:style w:type="character" w:customStyle="1" w:styleId="MYLsmalltextCharChar">
    <w:name w:val="MYL small text Char Char"/>
    <w:rsid w:val="00C3002E"/>
    <w:rPr>
      <w:rFonts w:ascii="Verdana" w:eastAsia="PMingLiU" w:hAnsi="Verdana"/>
      <w:noProof w:val="0"/>
      <w:color w:val="000000"/>
      <w:sz w:val="16"/>
      <w:szCs w:val="16"/>
      <w:lang w:val="en-US" w:eastAsia="en-US" w:bidi="ar-SA"/>
    </w:rPr>
  </w:style>
  <w:style w:type="character" w:customStyle="1" w:styleId="MYLsmalltextChar">
    <w:name w:val="MYL small text Char"/>
    <w:link w:val="MYLsmalltext"/>
    <w:rsid w:val="00C3002E"/>
    <w:rPr>
      <w:rFonts w:ascii="Verdana" w:eastAsia="PMingLiU" w:hAnsi="Verdana"/>
      <w:color w:val="000000"/>
      <w:sz w:val="16"/>
      <w:szCs w:val="24"/>
      <w:lang w:eastAsia="zh-HK"/>
    </w:rPr>
  </w:style>
  <w:style w:type="character" w:customStyle="1" w:styleId="Heading2Char">
    <w:name w:val="Heading 2 Char"/>
    <w:basedOn w:val="DefaultParagraphFont"/>
    <w:link w:val="Heading2"/>
    <w:semiHidden/>
    <w:rsid w:val="008B180F"/>
    <w:rPr>
      <w:rFonts w:asciiTheme="majorHAnsi" w:eastAsiaTheme="majorEastAsia" w:hAnsiTheme="majorHAnsi" w:cstheme="majorBidi"/>
      <w:color w:val="2E74B5" w:themeColor="accent1" w:themeShade="BF"/>
      <w:sz w:val="26"/>
      <w:szCs w:val="26"/>
      <w:lang w:val="en-US" w:eastAsia="en-US"/>
    </w:rPr>
  </w:style>
  <w:style w:type="character" w:customStyle="1" w:styleId="HeaderChar">
    <w:name w:val="Header Char"/>
    <w:aliases w:val="Addresser SWISS Char"/>
    <w:basedOn w:val="DefaultParagraphFont"/>
    <w:link w:val="Header"/>
    <w:uiPriority w:val="99"/>
    <w:rsid w:val="008B180F"/>
    <w:rPr>
      <w:sz w:val="24"/>
      <w:szCs w:val="24"/>
      <w:lang w:val="en-US" w:eastAsia="en-US"/>
    </w:rPr>
  </w:style>
  <w:style w:type="character" w:customStyle="1" w:styleId="DateChar">
    <w:name w:val="Date Char"/>
    <w:basedOn w:val="DefaultParagraphFont"/>
    <w:link w:val="Date"/>
    <w:rsid w:val="008B180F"/>
    <w:rPr>
      <w:sz w:val="24"/>
      <w:szCs w:val="24"/>
      <w:lang w:val="en-US" w:eastAsia="en-US"/>
    </w:rPr>
  </w:style>
  <w:style w:type="paragraph" w:customStyle="1" w:styleId="Addresser">
    <w:name w:val="Addresser"/>
    <w:aliases w:val="SWISS Arial"/>
    <w:basedOn w:val="Normal"/>
    <w:uiPriority w:val="99"/>
    <w:rsid w:val="008B180F"/>
    <w:pPr>
      <w:tabs>
        <w:tab w:val="left" w:pos="567"/>
      </w:tabs>
      <w:spacing w:line="264" w:lineRule="auto"/>
    </w:pPr>
    <w:rPr>
      <w:rFonts w:ascii="Arial" w:hAnsi="Arial"/>
      <w:sz w:val="16"/>
      <w:szCs w:val="22"/>
      <w:lang w:val="en-GB"/>
    </w:rPr>
  </w:style>
  <w:style w:type="paragraph" w:styleId="PlainText">
    <w:name w:val="Plain Text"/>
    <w:basedOn w:val="Normal"/>
    <w:link w:val="PlainTextChar"/>
    <w:uiPriority w:val="99"/>
    <w:unhideWhenUsed/>
    <w:rsid w:val="00B113BE"/>
    <w:rPr>
      <w:rFonts w:ascii="Calibri" w:eastAsiaTheme="minorHAnsi" w:hAnsi="Calibri" w:cstheme="minorBidi"/>
      <w:sz w:val="22"/>
      <w:szCs w:val="21"/>
    </w:rPr>
  </w:style>
  <w:style w:type="character" w:customStyle="1" w:styleId="PlainTextChar">
    <w:name w:val="Plain Text Char"/>
    <w:basedOn w:val="DefaultParagraphFont"/>
    <w:link w:val="PlainText"/>
    <w:uiPriority w:val="99"/>
    <w:rsid w:val="00B113BE"/>
    <w:rPr>
      <w:rFonts w:ascii="Calibri" w:eastAsiaTheme="minorHAnsi" w:hAnsi="Calibri" w:cstheme="minorBidi"/>
      <w:sz w:val="22"/>
      <w:szCs w:val="21"/>
      <w:lang w:val="en-US" w:eastAsia="en-US"/>
    </w:rPr>
  </w:style>
  <w:style w:type="paragraph" w:styleId="NoSpacing">
    <w:name w:val="No Spacing"/>
    <w:uiPriority w:val="1"/>
    <w:qFormat/>
    <w:rsid w:val="00E6284A"/>
    <w:rPr>
      <w:rFonts w:eastAsia="Times New Roman"/>
      <w:sz w:val="24"/>
      <w:szCs w:val="24"/>
      <w:lang w:val="en-AU" w:eastAsia="en-US"/>
    </w:rPr>
  </w:style>
  <w:style w:type="character" w:customStyle="1" w:styleId="shorttext">
    <w:name w:val="short_text"/>
    <w:basedOn w:val="DefaultParagraphFont"/>
    <w:rsid w:val="00EA1A2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204632">
      <w:bodyDiv w:val="1"/>
      <w:marLeft w:val="0"/>
      <w:marRight w:val="0"/>
      <w:marTop w:val="0"/>
      <w:marBottom w:val="0"/>
      <w:divBdr>
        <w:top w:val="none" w:sz="0" w:space="0" w:color="auto"/>
        <w:left w:val="none" w:sz="0" w:space="0" w:color="auto"/>
        <w:bottom w:val="none" w:sz="0" w:space="0" w:color="auto"/>
        <w:right w:val="none" w:sz="0" w:space="0" w:color="auto"/>
      </w:divBdr>
      <w:divsChild>
        <w:div w:id="1080326676">
          <w:marLeft w:val="0"/>
          <w:marRight w:val="0"/>
          <w:marTop w:val="0"/>
          <w:marBottom w:val="0"/>
          <w:divBdr>
            <w:top w:val="none" w:sz="0" w:space="0" w:color="auto"/>
            <w:left w:val="none" w:sz="0" w:space="0" w:color="auto"/>
            <w:bottom w:val="single" w:sz="6" w:space="1" w:color="auto"/>
            <w:right w:val="none" w:sz="0" w:space="0" w:color="auto"/>
          </w:divBdr>
        </w:div>
      </w:divsChild>
    </w:div>
    <w:div w:id="354156599">
      <w:bodyDiv w:val="1"/>
      <w:marLeft w:val="0"/>
      <w:marRight w:val="0"/>
      <w:marTop w:val="0"/>
      <w:marBottom w:val="0"/>
      <w:divBdr>
        <w:top w:val="none" w:sz="0" w:space="0" w:color="auto"/>
        <w:left w:val="none" w:sz="0" w:space="0" w:color="auto"/>
        <w:bottom w:val="none" w:sz="0" w:space="0" w:color="auto"/>
        <w:right w:val="none" w:sz="0" w:space="0" w:color="auto"/>
      </w:divBdr>
    </w:div>
    <w:div w:id="359168282">
      <w:bodyDiv w:val="1"/>
      <w:marLeft w:val="0"/>
      <w:marRight w:val="0"/>
      <w:marTop w:val="0"/>
      <w:marBottom w:val="0"/>
      <w:divBdr>
        <w:top w:val="none" w:sz="0" w:space="0" w:color="auto"/>
        <w:left w:val="none" w:sz="0" w:space="0" w:color="auto"/>
        <w:bottom w:val="none" w:sz="0" w:space="0" w:color="auto"/>
        <w:right w:val="none" w:sz="0" w:space="0" w:color="auto"/>
      </w:divBdr>
    </w:div>
    <w:div w:id="517934359">
      <w:bodyDiv w:val="1"/>
      <w:marLeft w:val="0"/>
      <w:marRight w:val="0"/>
      <w:marTop w:val="0"/>
      <w:marBottom w:val="0"/>
      <w:divBdr>
        <w:top w:val="none" w:sz="0" w:space="0" w:color="auto"/>
        <w:left w:val="none" w:sz="0" w:space="0" w:color="auto"/>
        <w:bottom w:val="none" w:sz="0" w:space="0" w:color="auto"/>
        <w:right w:val="none" w:sz="0" w:space="0" w:color="auto"/>
      </w:divBdr>
    </w:div>
    <w:div w:id="562372740">
      <w:bodyDiv w:val="1"/>
      <w:marLeft w:val="0"/>
      <w:marRight w:val="0"/>
      <w:marTop w:val="0"/>
      <w:marBottom w:val="0"/>
      <w:divBdr>
        <w:top w:val="none" w:sz="0" w:space="0" w:color="auto"/>
        <w:left w:val="none" w:sz="0" w:space="0" w:color="auto"/>
        <w:bottom w:val="none" w:sz="0" w:space="0" w:color="auto"/>
        <w:right w:val="none" w:sz="0" w:space="0" w:color="auto"/>
      </w:divBdr>
    </w:div>
    <w:div w:id="573660093">
      <w:bodyDiv w:val="1"/>
      <w:marLeft w:val="0"/>
      <w:marRight w:val="0"/>
      <w:marTop w:val="0"/>
      <w:marBottom w:val="0"/>
      <w:divBdr>
        <w:top w:val="none" w:sz="0" w:space="0" w:color="auto"/>
        <w:left w:val="none" w:sz="0" w:space="0" w:color="auto"/>
        <w:bottom w:val="none" w:sz="0" w:space="0" w:color="auto"/>
        <w:right w:val="none" w:sz="0" w:space="0" w:color="auto"/>
      </w:divBdr>
    </w:div>
    <w:div w:id="697396055">
      <w:bodyDiv w:val="1"/>
      <w:marLeft w:val="0"/>
      <w:marRight w:val="0"/>
      <w:marTop w:val="0"/>
      <w:marBottom w:val="0"/>
      <w:divBdr>
        <w:top w:val="none" w:sz="0" w:space="0" w:color="auto"/>
        <w:left w:val="none" w:sz="0" w:space="0" w:color="auto"/>
        <w:bottom w:val="none" w:sz="0" w:space="0" w:color="auto"/>
        <w:right w:val="none" w:sz="0" w:space="0" w:color="auto"/>
      </w:divBdr>
    </w:div>
    <w:div w:id="775565865">
      <w:bodyDiv w:val="1"/>
      <w:marLeft w:val="0"/>
      <w:marRight w:val="0"/>
      <w:marTop w:val="0"/>
      <w:marBottom w:val="0"/>
      <w:divBdr>
        <w:top w:val="none" w:sz="0" w:space="0" w:color="auto"/>
        <w:left w:val="none" w:sz="0" w:space="0" w:color="auto"/>
        <w:bottom w:val="none" w:sz="0" w:space="0" w:color="auto"/>
        <w:right w:val="none" w:sz="0" w:space="0" w:color="auto"/>
      </w:divBdr>
      <w:divsChild>
        <w:div w:id="1185755354">
          <w:marLeft w:val="0"/>
          <w:marRight w:val="0"/>
          <w:marTop w:val="0"/>
          <w:marBottom w:val="0"/>
          <w:divBdr>
            <w:top w:val="single" w:sz="12" w:space="0" w:color="D2D2D2"/>
            <w:left w:val="single" w:sz="12" w:space="0" w:color="D2D2D2"/>
            <w:bottom w:val="single" w:sz="12" w:space="0" w:color="D2D2D2"/>
            <w:right w:val="single" w:sz="12" w:space="0" w:color="D2D2D2"/>
          </w:divBdr>
          <w:divsChild>
            <w:div w:id="185028133">
              <w:marLeft w:val="0"/>
              <w:marRight w:val="0"/>
              <w:marTop w:val="0"/>
              <w:marBottom w:val="0"/>
              <w:divBdr>
                <w:top w:val="none" w:sz="0" w:space="0" w:color="auto"/>
                <w:left w:val="none" w:sz="0" w:space="0" w:color="auto"/>
                <w:bottom w:val="none" w:sz="0" w:space="0" w:color="auto"/>
                <w:right w:val="none" w:sz="0" w:space="0" w:color="auto"/>
              </w:divBdr>
            </w:div>
            <w:div w:id="121970845">
              <w:marLeft w:val="60"/>
              <w:marRight w:val="60"/>
              <w:marTop w:val="60"/>
              <w:marBottom w:val="120"/>
              <w:divBdr>
                <w:top w:val="none" w:sz="0" w:space="0" w:color="auto"/>
                <w:left w:val="none" w:sz="0" w:space="0" w:color="auto"/>
                <w:bottom w:val="none" w:sz="0" w:space="0" w:color="auto"/>
                <w:right w:val="none" w:sz="0" w:space="0" w:color="auto"/>
              </w:divBdr>
            </w:div>
          </w:divsChild>
        </w:div>
      </w:divsChild>
    </w:div>
    <w:div w:id="956065964">
      <w:bodyDiv w:val="1"/>
      <w:marLeft w:val="0"/>
      <w:marRight w:val="0"/>
      <w:marTop w:val="0"/>
      <w:marBottom w:val="0"/>
      <w:divBdr>
        <w:top w:val="none" w:sz="0" w:space="0" w:color="auto"/>
        <w:left w:val="none" w:sz="0" w:space="0" w:color="auto"/>
        <w:bottom w:val="none" w:sz="0" w:space="0" w:color="auto"/>
        <w:right w:val="none" w:sz="0" w:space="0" w:color="auto"/>
      </w:divBdr>
    </w:div>
    <w:div w:id="1091585740">
      <w:bodyDiv w:val="1"/>
      <w:marLeft w:val="0"/>
      <w:marRight w:val="0"/>
      <w:marTop w:val="0"/>
      <w:marBottom w:val="0"/>
      <w:divBdr>
        <w:top w:val="none" w:sz="0" w:space="0" w:color="auto"/>
        <w:left w:val="none" w:sz="0" w:space="0" w:color="auto"/>
        <w:bottom w:val="none" w:sz="0" w:space="0" w:color="auto"/>
        <w:right w:val="none" w:sz="0" w:space="0" w:color="auto"/>
      </w:divBdr>
      <w:divsChild>
        <w:div w:id="351148746">
          <w:marLeft w:val="0"/>
          <w:marRight w:val="0"/>
          <w:marTop w:val="0"/>
          <w:marBottom w:val="0"/>
          <w:divBdr>
            <w:top w:val="none" w:sz="0" w:space="0" w:color="auto"/>
            <w:left w:val="none" w:sz="0" w:space="0" w:color="auto"/>
            <w:bottom w:val="none" w:sz="0" w:space="0" w:color="auto"/>
            <w:right w:val="none" w:sz="0" w:space="0" w:color="auto"/>
          </w:divBdr>
          <w:divsChild>
            <w:div w:id="1381897461">
              <w:marLeft w:val="0"/>
              <w:marRight w:val="0"/>
              <w:marTop w:val="0"/>
              <w:marBottom w:val="0"/>
              <w:divBdr>
                <w:top w:val="none" w:sz="0" w:space="0" w:color="auto"/>
                <w:left w:val="none" w:sz="0" w:space="0" w:color="auto"/>
                <w:bottom w:val="none" w:sz="0" w:space="0" w:color="auto"/>
                <w:right w:val="none" w:sz="0" w:space="0" w:color="auto"/>
              </w:divBdr>
              <w:divsChild>
                <w:div w:id="667515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691673">
      <w:bodyDiv w:val="1"/>
      <w:marLeft w:val="60"/>
      <w:marRight w:val="60"/>
      <w:marTop w:val="60"/>
      <w:marBottom w:val="15"/>
      <w:divBdr>
        <w:top w:val="none" w:sz="0" w:space="0" w:color="auto"/>
        <w:left w:val="none" w:sz="0" w:space="0" w:color="auto"/>
        <w:bottom w:val="none" w:sz="0" w:space="0" w:color="auto"/>
        <w:right w:val="none" w:sz="0" w:space="0" w:color="auto"/>
      </w:divBdr>
    </w:div>
    <w:div w:id="1422067652">
      <w:bodyDiv w:val="1"/>
      <w:marLeft w:val="0"/>
      <w:marRight w:val="0"/>
      <w:marTop w:val="0"/>
      <w:marBottom w:val="0"/>
      <w:divBdr>
        <w:top w:val="none" w:sz="0" w:space="0" w:color="auto"/>
        <w:left w:val="none" w:sz="0" w:space="0" w:color="auto"/>
        <w:bottom w:val="none" w:sz="0" w:space="0" w:color="auto"/>
        <w:right w:val="none" w:sz="0" w:space="0" w:color="auto"/>
      </w:divBdr>
    </w:div>
    <w:div w:id="1815223102">
      <w:bodyDiv w:val="1"/>
      <w:marLeft w:val="0"/>
      <w:marRight w:val="0"/>
      <w:marTop w:val="0"/>
      <w:marBottom w:val="0"/>
      <w:divBdr>
        <w:top w:val="none" w:sz="0" w:space="0" w:color="auto"/>
        <w:left w:val="none" w:sz="0" w:space="0" w:color="auto"/>
        <w:bottom w:val="none" w:sz="0" w:space="0" w:color="auto"/>
        <w:right w:val="none" w:sz="0" w:space="0" w:color="auto"/>
      </w:divBdr>
    </w:div>
    <w:div w:id="1815369331">
      <w:bodyDiv w:val="1"/>
      <w:marLeft w:val="0"/>
      <w:marRight w:val="0"/>
      <w:marTop w:val="0"/>
      <w:marBottom w:val="0"/>
      <w:divBdr>
        <w:top w:val="none" w:sz="0" w:space="0" w:color="auto"/>
        <w:left w:val="none" w:sz="0" w:space="0" w:color="auto"/>
        <w:bottom w:val="none" w:sz="0" w:space="0" w:color="auto"/>
        <w:right w:val="none" w:sz="0" w:space="0" w:color="auto"/>
      </w:divBdr>
    </w:div>
    <w:div w:id="1854144620">
      <w:bodyDiv w:val="1"/>
      <w:marLeft w:val="0"/>
      <w:marRight w:val="0"/>
      <w:marTop w:val="0"/>
      <w:marBottom w:val="0"/>
      <w:divBdr>
        <w:top w:val="none" w:sz="0" w:space="0" w:color="auto"/>
        <w:left w:val="none" w:sz="0" w:space="0" w:color="auto"/>
        <w:bottom w:val="none" w:sz="0" w:space="0" w:color="auto"/>
        <w:right w:val="none" w:sz="0" w:space="0" w:color="auto"/>
      </w:divBdr>
    </w:div>
    <w:div w:id="2071810075">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326AA73-0ACD-4A83-9AB8-11A603F832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31</TotalTime>
  <Pages>3</Pages>
  <Words>2178</Words>
  <Characters>419</Characters>
  <Application>Microsoft Office Word</Application>
  <DocSecurity>0</DocSecurity>
  <Lines>3</Lines>
  <Paragraphs>5</Paragraphs>
  <ScaleCrop>false</ScaleCrop>
  <HeadingPairs>
    <vt:vector size="2" baseType="variant">
      <vt:variant>
        <vt:lpstr>Title</vt:lpstr>
      </vt:variant>
      <vt:variant>
        <vt:i4>1</vt:i4>
      </vt:variant>
    </vt:vector>
  </HeadingPairs>
  <TitlesOfParts>
    <vt:vector size="1" baseType="lpstr">
      <vt:lpstr>“PENINSULA EN ROSE” – THE PENINSULA HOTELS “THINK PINK”</vt:lpstr>
    </vt:vector>
  </TitlesOfParts>
  <Company>Hewlett-Packard Company</Company>
  <LinksUpToDate>false</LinksUpToDate>
  <CharactersWithSpaces>2592</CharactersWithSpaces>
  <SharedDoc>false</SharedDoc>
  <HLinks>
    <vt:vector size="36" baseType="variant">
      <vt:variant>
        <vt:i4>4259842</vt:i4>
      </vt:variant>
      <vt:variant>
        <vt:i4>15</vt:i4>
      </vt:variant>
      <vt:variant>
        <vt:i4>0</vt:i4>
      </vt:variant>
      <vt:variant>
        <vt:i4>5</vt:i4>
      </vt:variant>
      <vt:variant>
        <vt:lpwstr>http://www.peninsula.com/</vt:lpwstr>
      </vt:variant>
      <vt:variant>
        <vt:lpwstr/>
      </vt:variant>
      <vt:variant>
        <vt:i4>7667786</vt:i4>
      </vt:variant>
      <vt:variant>
        <vt:i4>12</vt:i4>
      </vt:variant>
      <vt:variant>
        <vt:i4>0</vt:i4>
      </vt:variant>
      <vt:variant>
        <vt:i4>5</vt:i4>
      </vt:variant>
      <vt:variant>
        <vt:lpwstr>mailto:siangriffiths@peninsula.com</vt:lpwstr>
      </vt:variant>
      <vt:variant>
        <vt:lpwstr/>
      </vt:variant>
      <vt:variant>
        <vt:i4>3670060</vt:i4>
      </vt:variant>
      <vt:variant>
        <vt:i4>9</vt:i4>
      </vt:variant>
      <vt:variant>
        <vt:i4>0</vt:i4>
      </vt:variant>
      <vt:variant>
        <vt:i4>5</vt:i4>
      </vt:variant>
      <vt:variant>
        <vt:lpwstr>http://www.facebook.com/ThePeninsulaHotels</vt:lpwstr>
      </vt:variant>
      <vt:variant>
        <vt:lpwstr/>
      </vt:variant>
      <vt:variant>
        <vt:i4>4259842</vt:i4>
      </vt:variant>
      <vt:variant>
        <vt:i4>6</vt:i4>
      </vt:variant>
      <vt:variant>
        <vt:i4>0</vt:i4>
      </vt:variant>
      <vt:variant>
        <vt:i4>5</vt:i4>
      </vt:variant>
      <vt:variant>
        <vt:lpwstr>http://www.peninsula.com/</vt:lpwstr>
      </vt:variant>
      <vt:variant>
        <vt:lpwstr/>
      </vt:variant>
      <vt:variant>
        <vt:i4>6225988</vt:i4>
      </vt:variant>
      <vt:variant>
        <vt:i4>3</vt:i4>
      </vt:variant>
      <vt:variant>
        <vt:i4>0</vt:i4>
      </vt:variant>
      <vt:variant>
        <vt:i4>5</vt:i4>
      </vt:variant>
      <vt:variant>
        <vt:lpwstr>http://www.peninsula.com/PINK</vt:lpwstr>
      </vt:variant>
      <vt:variant>
        <vt:lpwstr/>
      </vt:variant>
      <vt:variant>
        <vt:i4>65600</vt:i4>
      </vt:variant>
      <vt:variant>
        <vt:i4>0</vt:i4>
      </vt:variant>
      <vt:variant>
        <vt:i4>0</vt:i4>
      </vt:variant>
      <vt:variant>
        <vt:i4>5</vt:i4>
      </vt:variant>
      <vt:variant>
        <vt:lpwstr>http://newyork.peninsula.com/en/discover/hotel-moments/celebrating-25-glorious-years</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“PENINSULA EN ROSE” – THE PENINSULA HOTELS “THINK PINK”</dc:title>
  <dc:subject/>
  <dc:creator>Bassey NG</dc:creator>
  <cp:keywords/>
  <dc:description/>
  <cp:lastModifiedBy>Bassey Ng</cp:lastModifiedBy>
  <cp:revision>5</cp:revision>
  <cp:lastPrinted>2015-06-15T01:25:00Z</cp:lastPrinted>
  <dcterms:created xsi:type="dcterms:W3CDTF">2016-06-13T07:27:00Z</dcterms:created>
  <dcterms:modified xsi:type="dcterms:W3CDTF">2016-06-13T07:59:00Z</dcterms:modified>
</cp:coreProperties>
</file>