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A76EC3D" w14:textId="77777777" w:rsidR="00040368" w:rsidRDefault="00040368" w:rsidP="00040368">
      <w:pPr>
        <w:jc w:val="center"/>
        <w:rPr>
          <w:rFonts w:ascii="SimSun" w:eastAsia="PMingLiU" w:hAnsi="SimSun"/>
          <w:b/>
          <w:bCs/>
          <w:lang w:val="en-GB" w:eastAsia="zh-TW"/>
        </w:rPr>
      </w:pPr>
    </w:p>
    <w:p w14:paraId="5E5CF855" w14:textId="77777777" w:rsidR="00040368" w:rsidRPr="00040368" w:rsidRDefault="00040368" w:rsidP="00040368">
      <w:pPr>
        <w:jc w:val="center"/>
        <w:rPr>
          <w:rFonts w:ascii="PMingLiU" w:eastAsia="PMingLiU" w:hAnsi="PMingLiU"/>
          <w:lang w:val="en-GB" w:eastAsia="zh-TW"/>
        </w:rPr>
      </w:pPr>
      <w:r w:rsidRPr="00040368">
        <w:rPr>
          <w:rFonts w:ascii="PMingLiU" w:eastAsia="PMingLiU" w:hAnsi="PMingLiU" w:hint="eastAsia"/>
          <w:b/>
          <w:bCs/>
          <w:lang w:val="en-GB" w:eastAsia="zh-TW"/>
        </w:rPr>
        <w:t>王府半島酒店</w:t>
      </w:r>
    </w:p>
    <w:p w14:paraId="2FAFCC17" w14:textId="77777777" w:rsidR="00040368" w:rsidRPr="00040368" w:rsidRDefault="00040368" w:rsidP="00040368">
      <w:pPr>
        <w:jc w:val="center"/>
        <w:rPr>
          <w:rFonts w:ascii="PMingLiU" w:eastAsia="PMingLiU" w:hAnsi="PMingLiU"/>
          <w:lang w:val="en-GB" w:eastAsia="zh-TW"/>
        </w:rPr>
      </w:pPr>
      <w:r w:rsidRPr="00040368">
        <w:rPr>
          <w:rFonts w:ascii="PMingLiU" w:eastAsia="PMingLiU" w:hAnsi="PMingLiU" w:hint="eastAsia"/>
          <w:b/>
          <w:bCs/>
          <w:lang w:val="en-GB" w:eastAsia="zh-TW"/>
        </w:rPr>
        <w:t>重現皇城氣派</w:t>
      </w:r>
      <w:r w:rsidRPr="00040368">
        <w:rPr>
          <w:rFonts w:ascii="PMingLiU" w:eastAsia="PMingLiU" w:hAnsi="PMingLiU"/>
          <w:lang w:val="en-GB" w:eastAsia="zh-TW"/>
        </w:rPr>
        <w:t xml:space="preserve"> </w:t>
      </w:r>
      <w:r w:rsidRPr="00040368">
        <w:rPr>
          <w:rFonts w:ascii="PMingLiU" w:eastAsia="PMingLiU" w:hAnsi="PMingLiU" w:hint="eastAsia"/>
          <w:b/>
          <w:bCs/>
          <w:lang w:val="en-GB" w:eastAsia="zh-TW"/>
        </w:rPr>
        <w:t>續寫不朽經典</w:t>
      </w:r>
      <w:r w:rsidRPr="00040368">
        <w:rPr>
          <w:rFonts w:ascii="PMingLiU" w:eastAsia="PMingLiU" w:hAnsi="PMingLiU"/>
          <w:b/>
          <w:bCs/>
          <w:lang w:eastAsia="zh-TW"/>
        </w:rPr>
        <w:t xml:space="preserve">  </w:t>
      </w:r>
    </w:p>
    <w:p w14:paraId="063567D3"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b/>
          <w:bCs/>
          <w:lang w:eastAsia="zh-TW"/>
        </w:rPr>
        <w:t> </w:t>
      </w:r>
    </w:p>
    <w:p w14:paraId="49DCB87B" w14:textId="3E83DE9C" w:rsidR="00040368" w:rsidRPr="00040368" w:rsidRDefault="00040368" w:rsidP="00040368">
      <w:pPr>
        <w:spacing w:line="360" w:lineRule="auto"/>
        <w:jc w:val="both"/>
        <w:rPr>
          <w:rFonts w:ascii="PMingLiU" w:eastAsia="PMingLiU" w:hAnsi="PMingLiU"/>
          <w:lang w:val="en-GB" w:eastAsia="zh-TW"/>
        </w:rPr>
      </w:pPr>
      <w:r w:rsidRPr="00040368">
        <w:rPr>
          <w:rFonts w:ascii="PMingLiU" w:eastAsia="PMingLiU" w:hAnsi="PMingLiU" w:hint="eastAsia"/>
          <w:lang w:val="en-GB" w:eastAsia="zh-TW"/>
        </w:rPr>
        <w:t>〔</w:t>
      </w:r>
      <w:r w:rsidRPr="00040368">
        <w:rPr>
          <w:rFonts w:ascii="PMingLiU" w:eastAsia="PMingLiU" w:hAnsi="PMingLiU"/>
          <w:lang w:val="en-GB" w:eastAsia="zh-TW"/>
        </w:rPr>
        <w:t xml:space="preserve"> </w:t>
      </w:r>
      <w:r w:rsidRPr="00040368">
        <w:rPr>
          <w:rFonts w:eastAsia="PMingLiU"/>
          <w:lang w:eastAsia="zh-TW"/>
        </w:rPr>
        <w:t>2016</w:t>
      </w:r>
      <w:r w:rsidRPr="00040368">
        <w:rPr>
          <w:rFonts w:eastAsia="PMingLiU"/>
          <w:lang w:val="en-GB" w:eastAsia="zh-TW"/>
        </w:rPr>
        <w:t xml:space="preserve"> </w:t>
      </w:r>
      <w:r w:rsidRPr="00040368">
        <w:rPr>
          <w:rFonts w:ascii="PMingLiU" w:eastAsia="PMingLiU" w:hAnsi="PMingLiU" w:hint="eastAsia"/>
          <w:lang w:val="en-GB" w:eastAsia="zh-TW"/>
        </w:rPr>
        <w:t>年</w:t>
      </w:r>
      <w:r w:rsidRPr="00040368">
        <w:rPr>
          <w:rFonts w:eastAsia="PMingLiU"/>
          <w:lang w:val="en-GB" w:eastAsia="zh-TW"/>
        </w:rPr>
        <w:t xml:space="preserve"> </w:t>
      </w:r>
      <w:r w:rsidRPr="00040368">
        <w:rPr>
          <w:rFonts w:eastAsia="PMingLiU"/>
          <w:lang w:eastAsia="zh-TW"/>
        </w:rPr>
        <w:t>6</w:t>
      </w:r>
      <w:r w:rsidRPr="00040368">
        <w:rPr>
          <w:rFonts w:eastAsia="PMingLiU"/>
          <w:lang w:val="en-GB" w:eastAsia="zh-TW"/>
        </w:rPr>
        <w:t xml:space="preserve"> </w:t>
      </w:r>
      <w:r w:rsidRPr="00040368">
        <w:rPr>
          <w:rFonts w:ascii="PMingLiU" w:eastAsia="PMingLiU" w:hAnsi="PMingLiU" w:hint="eastAsia"/>
          <w:lang w:val="en-GB" w:eastAsia="zh-TW"/>
        </w:rPr>
        <w:t>月</w:t>
      </w:r>
      <w:r w:rsidRPr="00040368">
        <w:rPr>
          <w:rFonts w:eastAsia="PMingLiU"/>
          <w:lang w:val="en-GB" w:eastAsia="zh-TW"/>
        </w:rPr>
        <w:t xml:space="preserve"> </w:t>
      </w:r>
      <w:r w:rsidRPr="00040368">
        <w:rPr>
          <w:rFonts w:eastAsia="PMingLiU"/>
          <w:lang w:eastAsia="zh-TW"/>
        </w:rPr>
        <w:t>14</w:t>
      </w:r>
      <w:r w:rsidRPr="00040368">
        <w:rPr>
          <w:rFonts w:eastAsia="PMingLiU"/>
          <w:lang w:val="en-GB" w:eastAsia="zh-TW"/>
        </w:rPr>
        <w:t xml:space="preserve"> </w:t>
      </w:r>
      <w:r w:rsidRPr="00040368">
        <w:rPr>
          <w:rFonts w:ascii="PMingLiU" w:eastAsia="PMingLiU" w:hAnsi="PMingLiU" w:hint="eastAsia"/>
          <w:lang w:val="en-GB" w:eastAsia="zh-TW"/>
        </w:rPr>
        <w:t>日〕</w:t>
      </w:r>
      <w:r w:rsidRPr="00040368">
        <w:rPr>
          <w:rFonts w:ascii="PMingLiU" w:eastAsia="PMingLiU" w:hAnsi="PMingLiU"/>
          <w:lang w:val="en-GB" w:eastAsia="zh-TW"/>
        </w:rPr>
        <w:t xml:space="preserve"> </w:t>
      </w:r>
      <w:r w:rsidRPr="00040368">
        <w:rPr>
          <w:rFonts w:ascii="PMingLiU" w:eastAsia="PMingLiU" w:hAnsi="PMingLiU" w:hint="eastAsia"/>
          <w:lang w:val="en-GB" w:eastAsia="zh-TW"/>
        </w:rPr>
        <w:t>王府半島酒店經過龐大的翻新工程，今天以氣派堂皇的全新面貌矚目登場，為香港上海</w:t>
      </w:r>
      <w:r w:rsidRPr="00040368">
        <w:rPr>
          <w:rFonts w:ascii="MS Mincho" w:eastAsia="MS Mincho" w:hAnsi="MS Mincho" w:cs="MS Mincho" w:hint="eastAsia"/>
          <w:lang w:eastAsia="zh-TW"/>
        </w:rPr>
        <w:t>​​</w:t>
      </w:r>
      <w:r w:rsidRPr="00040368">
        <w:rPr>
          <w:rFonts w:ascii="PMingLiU" w:eastAsia="PMingLiU" w:hAnsi="PMingLiU" w:hint="eastAsia"/>
          <w:lang w:val="en-GB" w:eastAsia="zh-TW"/>
        </w:rPr>
        <w:t>大酒店以優秀款客之道譽滿中國的悠久歷史譜寫新一頁。王府半島酒店佔據中國首都心臟地帶的最佳地段，而集團旗下半島酒店亦見證了中國躋身經濟強國的重大發展。過去</w:t>
      </w:r>
      <w:r w:rsidRPr="00040368">
        <w:rPr>
          <w:rFonts w:eastAsia="PMingLiU"/>
          <w:lang w:eastAsia="zh-TW"/>
        </w:rPr>
        <w:t>27</w:t>
      </w:r>
      <w:r w:rsidRPr="00040368">
        <w:rPr>
          <w:rFonts w:ascii="PMingLiU" w:eastAsia="PMingLiU" w:hAnsi="PMingLiU" w:hint="eastAsia"/>
          <w:lang w:val="en-GB" w:eastAsia="zh-TW"/>
        </w:rPr>
        <w:t xml:space="preserve">年王府半島酒店一直連系著北京並面向世界 </w:t>
      </w:r>
      <w:r w:rsidRPr="00040368">
        <w:rPr>
          <w:rFonts w:ascii="PMingLiU" w:eastAsia="PMingLiU" w:hAnsi="PMingLiU"/>
          <w:lang w:eastAsia="zh-TW"/>
        </w:rPr>
        <w:t xml:space="preserve">- </w:t>
      </w:r>
      <w:r w:rsidRPr="00040368">
        <w:rPr>
          <w:rFonts w:ascii="PMingLiU" w:eastAsia="PMingLiU" w:hAnsi="PMingLiU" w:hint="eastAsia"/>
          <w:lang w:val="en-GB" w:eastAsia="zh-TW"/>
        </w:rPr>
        <w:t>這段時間也堪稱是中國</w:t>
      </w:r>
      <w:r w:rsidRPr="00040368">
        <w:rPr>
          <w:rFonts w:eastAsia="PMingLiU"/>
          <w:lang w:eastAsia="zh-TW"/>
        </w:rPr>
        <w:t>5</w:t>
      </w:r>
      <w:r w:rsidRPr="00040368">
        <w:rPr>
          <w:rFonts w:ascii="PMingLiU" w:eastAsia="PMingLiU" w:hAnsi="PMingLiU" w:hint="eastAsia"/>
          <w:lang w:val="en-GB" w:eastAsia="zh-TW"/>
        </w:rPr>
        <w:t xml:space="preserve">千年深厚歷史上最精彩躍動的時期。 </w:t>
      </w:r>
    </w:p>
    <w:p w14:paraId="339E34AE" w14:textId="77777777" w:rsidR="00040368" w:rsidRPr="00040368" w:rsidRDefault="00040368" w:rsidP="00040368">
      <w:pPr>
        <w:spacing w:line="360" w:lineRule="auto"/>
        <w:jc w:val="both"/>
        <w:rPr>
          <w:rFonts w:ascii="PMingLiU" w:eastAsia="PMingLiU" w:hAnsi="PMingLiU"/>
          <w:lang w:val="en-GB" w:eastAsia="zh-TW"/>
        </w:rPr>
      </w:pPr>
      <w:r w:rsidRPr="00040368">
        <w:rPr>
          <w:rFonts w:ascii="PMingLiU" w:eastAsia="PMingLiU" w:hAnsi="PMingLiU"/>
          <w:lang w:eastAsia="zh-TW"/>
        </w:rPr>
        <w:t> </w:t>
      </w:r>
    </w:p>
    <w:p w14:paraId="5757C390" w14:textId="0F35C1BE" w:rsidR="00040368" w:rsidRPr="00040368" w:rsidRDefault="00040368" w:rsidP="00040368">
      <w:pPr>
        <w:spacing w:line="360" w:lineRule="auto"/>
        <w:jc w:val="both"/>
        <w:rPr>
          <w:rFonts w:ascii="PMingLiU" w:eastAsia="PMingLiU" w:hAnsi="PMingLiU"/>
          <w:lang w:val="en-GB" w:eastAsia="zh-TW"/>
        </w:rPr>
      </w:pPr>
      <w:r w:rsidRPr="00040368">
        <w:rPr>
          <w:rFonts w:ascii="PMingLiU" w:eastAsia="PMingLiU" w:hAnsi="PMingLiU" w:hint="eastAsia"/>
          <w:lang w:val="en-GB" w:eastAsia="zh-TW"/>
        </w:rPr>
        <w:t>香港上海大酒店會</w:t>
      </w:r>
      <w:r w:rsidR="00B52332" w:rsidRPr="00B52332">
        <w:rPr>
          <w:rFonts w:ascii="PMingLiU" w:eastAsia="PMingLiU" w:hAnsi="PMingLiU" w:hint="eastAsia"/>
          <w:lang w:val="en-GB" w:eastAsia="zh-TW"/>
        </w:rPr>
        <w:t>於</w:t>
      </w:r>
      <w:r w:rsidRPr="00040368">
        <w:rPr>
          <w:rFonts w:eastAsia="PMingLiU"/>
          <w:lang w:eastAsia="zh-TW"/>
        </w:rPr>
        <w:t>2016</w:t>
      </w:r>
      <w:r w:rsidRPr="00040368">
        <w:rPr>
          <w:rFonts w:eastAsia="PMingLiU"/>
          <w:lang w:val="en-GB" w:eastAsia="zh-TW"/>
        </w:rPr>
        <w:t xml:space="preserve"> </w:t>
      </w:r>
      <w:r w:rsidRPr="00040368">
        <w:rPr>
          <w:rFonts w:ascii="PMingLiU" w:eastAsia="PMingLiU" w:hAnsi="PMingLiU" w:hint="eastAsia"/>
          <w:lang w:val="en-GB" w:eastAsia="zh-TW"/>
        </w:rPr>
        <w:t>年慶祝成立</w:t>
      </w:r>
      <w:r w:rsidRPr="00040368">
        <w:rPr>
          <w:rFonts w:ascii="PMingLiU" w:eastAsia="PMingLiU" w:hAnsi="PMingLiU"/>
          <w:lang w:val="en-GB" w:eastAsia="zh-TW"/>
        </w:rPr>
        <w:t xml:space="preserve"> </w:t>
      </w:r>
      <w:r w:rsidRPr="00040368">
        <w:rPr>
          <w:rFonts w:eastAsia="PMingLiU"/>
          <w:lang w:eastAsia="zh-TW"/>
        </w:rPr>
        <w:t>150</w:t>
      </w:r>
      <w:r w:rsidRPr="00040368">
        <w:rPr>
          <w:rFonts w:eastAsia="PMingLiU"/>
          <w:lang w:val="en-GB" w:eastAsia="zh-TW"/>
        </w:rPr>
        <w:t xml:space="preserve"> </w:t>
      </w:r>
      <w:r w:rsidRPr="00040368">
        <w:rPr>
          <w:rFonts w:ascii="PMingLiU" w:eastAsia="PMingLiU" w:hAnsi="PMingLiU" w:hint="eastAsia"/>
          <w:lang w:val="en-GB" w:eastAsia="zh-TW"/>
        </w:rPr>
        <w:t>周年，集團的故事要從一個世紀以前從頭細訴。 香港上海大酒店先</w:t>
      </w:r>
      <w:r w:rsidR="00B52332" w:rsidRPr="00B52332">
        <w:rPr>
          <w:rFonts w:ascii="PMingLiU" w:eastAsia="PMingLiU" w:hAnsi="PMingLiU" w:hint="eastAsia"/>
          <w:lang w:val="en-GB" w:eastAsia="zh-TW"/>
        </w:rPr>
        <w:t>於</w:t>
      </w:r>
      <w:r w:rsidRPr="00040368">
        <w:rPr>
          <w:rFonts w:eastAsia="PMingLiU"/>
          <w:lang w:eastAsia="zh-TW"/>
        </w:rPr>
        <w:t>1922</w:t>
      </w:r>
      <w:r w:rsidRPr="00040368">
        <w:rPr>
          <w:rFonts w:ascii="PMingLiU" w:eastAsia="PMingLiU" w:hAnsi="PMingLiU" w:hint="eastAsia"/>
          <w:lang w:val="en-GB" w:eastAsia="zh-TW"/>
        </w:rPr>
        <w:t>年取得北京六國飯店的管理權，其後</w:t>
      </w:r>
      <w:r w:rsidR="00B52332" w:rsidRPr="00B52332">
        <w:rPr>
          <w:rFonts w:ascii="PMingLiU" w:eastAsia="PMingLiU" w:hAnsi="PMingLiU" w:hint="eastAsia"/>
          <w:lang w:val="en-GB" w:eastAsia="zh-TW"/>
        </w:rPr>
        <w:t>於</w:t>
      </w:r>
      <w:r w:rsidRPr="00040368">
        <w:rPr>
          <w:rFonts w:eastAsia="PMingLiU"/>
          <w:lang w:eastAsia="zh-TW"/>
        </w:rPr>
        <w:t>1981</w:t>
      </w:r>
      <w:r w:rsidRPr="00040368">
        <w:rPr>
          <w:rFonts w:ascii="PMingLiU" w:eastAsia="PMingLiU" w:hAnsi="PMingLiU" w:hint="eastAsia"/>
          <w:lang w:val="en-GB" w:eastAsia="zh-TW"/>
        </w:rPr>
        <w:t>年榮獲中國政府邀請管理北京建國飯店這家內地首間國際管理的合營酒店。 王府半島酒店</w:t>
      </w:r>
      <w:r w:rsidR="00B52332">
        <w:rPr>
          <w:rFonts w:asciiTheme="minorEastAsia" w:eastAsiaTheme="minorEastAsia" w:hAnsiTheme="minorEastAsia" w:hint="eastAsia"/>
          <w:lang w:val="en-GB" w:eastAsia="zh-TW"/>
        </w:rPr>
        <w:t>一</w:t>
      </w:r>
      <w:r w:rsidRPr="00040368">
        <w:rPr>
          <w:rFonts w:ascii="PMingLiU" w:eastAsia="PMingLiU" w:hAnsi="PMingLiU" w:hint="eastAsia"/>
          <w:lang w:val="en-GB" w:eastAsia="zh-TW"/>
        </w:rPr>
        <w:t>向為現代設計與奢華標準的先驅，前身王府飯店</w:t>
      </w:r>
      <w:r w:rsidR="00B52332">
        <w:rPr>
          <w:rFonts w:ascii="PMingLiU" w:eastAsia="PMingLiU" w:hAnsi="PMingLiU" w:hint="eastAsia"/>
          <w:lang w:val="en-GB" w:eastAsia="zh-TW"/>
        </w:rPr>
        <w:t>於</w:t>
      </w:r>
      <w:r w:rsidRPr="00040368">
        <w:rPr>
          <w:rFonts w:eastAsia="PMingLiU"/>
          <w:lang w:eastAsia="zh-TW"/>
        </w:rPr>
        <w:t>1989</w:t>
      </w:r>
      <w:r w:rsidRPr="00040368">
        <w:rPr>
          <w:rFonts w:ascii="PMingLiU" w:eastAsia="PMingLiU" w:hAnsi="PMingLiU" w:hint="eastAsia"/>
          <w:lang w:val="en-GB" w:eastAsia="zh-TW"/>
        </w:rPr>
        <w:t>年開幕，為著名建築師張國言的匠心傑作，後於</w:t>
      </w:r>
      <w:r w:rsidRPr="00040368">
        <w:rPr>
          <w:rFonts w:eastAsia="PMingLiU"/>
          <w:lang w:eastAsia="zh-TW"/>
        </w:rPr>
        <w:t>2006</w:t>
      </w:r>
      <w:r w:rsidRPr="00040368">
        <w:rPr>
          <w:rFonts w:ascii="PMingLiU" w:eastAsia="PMingLiU" w:hAnsi="PMingLiU" w:hint="eastAsia"/>
          <w:lang w:val="en-GB" w:eastAsia="zh-TW"/>
        </w:rPr>
        <w:t>年重新命名為王府半島酒店，自此一直雄踞中國最佳奢華酒店的重要地位。 王府半島精品廊</w:t>
      </w:r>
      <w:r w:rsidR="00B52332">
        <w:rPr>
          <w:rFonts w:ascii="PMingLiU" w:eastAsia="PMingLiU" w:hAnsi="PMingLiU" w:hint="eastAsia"/>
          <w:lang w:val="en-GB" w:eastAsia="zh-TW"/>
        </w:rPr>
        <w:t>於</w:t>
      </w:r>
      <w:r w:rsidRPr="00040368">
        <w:rPr>
          <w:rFonts w:eastAsia="PMingLiU"/>
          <w:lang w:eastAsia="zh-TW"/>
        </w:rPr>
        <w:t>1990</w:t>
      </w:r>
      <w:r w:rsidRPr="00040368">
        <w:rPr>
          <w:rFonts w:ascii="PMingLiU" w:eastAsia="PMingLiU" w:hAnsi="PMingLiU" w:hint="eastAsia"/>
          <w:lang w:val="en-GB" w:eastAsia="zh-TW"/>
        </w:rPr>
        <w:t xml:space="preserve">年開幕時，為中國首間高端購物商場，包括路易威登 </w:t>
      </w:r>
      <w:r w:rsidRPr="00040368">
        <w:rPr>
          <w:rFonts w:eastAsia="PMingLiU"/>
          <w:lang w:eastAsia="zh-TW"/>
        </w:rPr>
        <w:t>(L</w:t>
      </w:r>
      <w:r w:rsidRPr="00040368">
        <w:rPr>
          <w:rFonts w:eastAsia="MS Mincho"/>
          <w:lang w:eastAsia="zh-TW"/>
        </w:rPr>
        <w:t>​​</w:t>
      </w:r>
      <w:proofErr w:type="spellStart"/>
      <w:r w:rsidRPr="00040368">
        <w:rPr>
          <w:rFonts w:eastAsia="PMingLiU"/>
          <w:lang w:eastAsia="zh-TW"/>
        </w:rPr>
        <w:t>ouis</w:t>
      </w:r>
      <w:proofErr w:type="spellEnd"/>
      <w:r w:rsidRPr="00040368">
        <w:rPr>
          <w:rFonts w:eastAsia="PMingLiU"/>
          <w:lang w:eastAsia="zh-TW"/>
        </w:rPr>
        <w:t xml:space="preserve"> Vuitton)</w:t>
      </w:r>
      <w:r w:rsidRPr="00040368">
        <w:rPr>
          <w:rFonts w:ascii="PMingLiU" w:eastAsia="PMingLiU" w:hAnsi="PMingLiU" w:hint="eastAsia"/>
          <w:lang w:val="en-GB" w:eastAsia="zh-TW"/>
        </w:rPr>
        <w:t xml:space="preserve">、香奈兒 </w:t>
      </w:r>
      <w:r w:rsidRPr="00040368">
        <w:rPr>
          <w:rFonts w:eastAsia="PMingLiU"/>
          <w:lang w:eastAsia="zh-TW"/>
        </w:rPr>
        <w:t>(Chanel)</w:t>
      </w:r>
      <w:r w:rsidRPr="00040368">
        <w:rPr>
          <w:rFonts w:eastAsia="PMingLiU"/>
          <w:lang w:val="en-GB" w:eastAsia="zh-TW"/>
        </w:rPr>
        <w:t xml:space="preserve"> </w:t>
      </w:r>
      <w:r w:rsidRPr="00040368">
        <w:rPr>
          <w:rFonts w:ascii="PMingLiU" w:eastAsia="PMingLiU" w:hAnsi="PMingLiU" w:hint="eastAsia"/>
          <w:lang w:val="en-GB" w:eastAsia="zh-TW"/>
        </w:rPr>
        <w:t xml:space="preserve">和愛馬仕 </w:t>
      </w:r>
      <w:r w:rsidRPr="00040368">
        <w:rPr>
          <w:rFonts w:eastAsia="PMingLiU"/>
          <w:lang w:eastAsia="zh-TW"/>
        </w:rPr>
        <w:t xml:space="preserve">(Hermes) </w:t>
      </w:r>
      <w:r w:rsidRPr="00040368">
        <w:rPr>
          <w:rFonts w:ascii="PMingLiU" w:eastAsia="PMingLiU" w:hAnsi="PMingLiU" w:hint="eastAsia"/>
          <w:lang w:val="en-GB" w:eastAsia="zh-TW"/>
        </w:rPr>
        <w:t>等全球多個世紀奢侈品牌的首間中國旗艦店皆落戶</w:t>
      </w:r>
      <w:r w:rsidR="00B52332">
        <w:rPr>
          <w:rFonts w:ascii="PMingLiU" w:eastAsia="PMingLiU" w:hAnsi="PMingLiU" w:hint="eastAsia"/>
          <w:lang w:val="en-GB" w:eastAsia="zh-TW"/>
        </w:rPr>
        <w:t>於</w:t>
      </w:r>
      <w:r w:rsidRPr="00040368">
        <w:rPr>
          <w:rFonts w:ascii="PMingLiU" w:eastAsia="PMingLiU" w:hAnsi="PMingLiU" w:hint="eastAsia"/>
          <w:lang w:val="en-GB" w:eastAsia="zh-TW"/>
        </w:rPr>
        <w:t xml:space="preserve">此。 </w:t>
      </w:r>
    </w:p>
    <w:p w14:paraId="5CF648AC"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lang w:eastAsia="zh-TW"/>
        </w:rPr>
        <w:t> </w:t>
      </w:r>
    </w:p>
    <w:p w14:paraId="6F4ED4C2"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lang w:val="en-GB" w:eastAsia="zh-TW"/>
        </w:rPr>
        <w:t>時至今天，王府半島酒店依然恪守承諾繼續在中國提供最優秀的住宿和服務，同時忠於集團的中華傳統與根源。</w:t>
      </w:r>
    </w:p>
    <w:p w14:paraId="3E45145B"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lang w:eastAsia="zh-TW"/>
        </w:rPr>
        <w:t> </w:t>
      </w:r>
    </w:p>
    <w:p w14:paraId="7B2AC6E3"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b/>
          <w:bCs/>
          <w:lang w:val="en-GB" w:eastAsia="zh-TW"/>
        </w:rPr>
        <w:t>源自皇城氣派的靈感設計</w:t>
      </w:r>
    </w:p>
    <w:p w14:paraId="331CFEE2"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lang w:val="en-GB" w:eastAsia="zh-TW"/>
        </w:rPr>
        <w:t>中國的歷史叫人讚歎驚豔</w:t>
      </w:r>
      <w:r w:rsidRPr="00040368">
        <w:rPr>
          <w:rFonts w:ascii="PMingLiU" w:eastAsia="PMingLiU" w:hAnsi="PMingLiU"/>
          <w:lang w:val="en-GB" w:eastAsia="zh-TW"/>
        </w:rPr>
        <w:t xml:space="preserve"> </w:t>
      </w:r>
      <w:r w:rsidRPr="00040368">
        <w:rPr>
          <w:rFonts w:ascii="PMingLiU" w:eastAsia="PMingLiU" w:hAnsi="PMingLiU" w:hint="eastAsia"/>
          <w:lang w:val="en-GB" w:eastAsia="zh-TW"/>
        </w:rPr>
        <w:t xml:space="preserve">﹣也體現著壯麗庭園、非凡建築、精緻藝術與深厚文化演進的軌跡。 這片繽紛壯麗的山河正是王府半島酒店全新設計的靈感來源。 酒店的最新景象重現了輝煌的宮殿面貌，並完美結合遠古和當代中華工藝與超現代的半島專利科技。 </w:t>
      </w:r>
    </w:p>
    <w:p w14:paraId="7A6AE6DC"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lang w:eastAsia="zh-TW"/>
        </w:rPr>
        <w:t> </w:t>
      </w:r>
    </w:p>
    <w:p w14:paraId="5E65A03A" w14:textId="77777777" w:rsidR="00A969E1" w:rsidRPr="00040368" w:rsidRDefault="00040368" w:rsidP="00A969E1">
      <w:pPr>
        <w:spacing w:line="360" w:lineRule="auto"/>
        <w:rPr>
          <w:rFonts w:ascii="PMingLiU" w:eastAsia="PMingLiU" w:hAnsi="PMingLiU"/>
          <w:lang w:val="en-GB" w:eastAsia="zh-TW"/>
        </w:rPr>
      </w:pPr>
      <w:r w:rsidRPr="00040368">
        <w:rPr>
          <w:rFonts w:ascii="PMingLiU" w:eastAsia="PMingLiU" w:hAnsi="PMingLiU"/>
          <w:lang w:eastAsia="zh-TW"/>
        </w:rPr>
        <w:t> </w:t>
      </w:r>
      <w:r w:rsidR="00A969E1" w:rsidRPr="00040368">
        <w:rPr>
          <w:rFonts w:ascii="PMingLiU" w:eastAsia="PMingLiU" w:hAnsi="PMingLiU" w:hint="eastAsia"/>
          <w:lang w:val="en-GB" w:eastAsia="zh-TW"/>
        </w:rPr>
        <w:t>正當中國以驚人的速度繼續發展，半島酒店集團團隊與此同時對保育本地歷史、文化與傳統的心不變</w:t>
      </w:r>
      <w:r w:rsidR="00A969E1" w:rsidRPr="00040368">
        <w:rPr>
          <w:rFonts w:ascii="PMingLiU" w:eastAsia="PMingLiU" w:hAnsi="PMingLiU"/>
          <w:lang w:val="en-GB" w:eastAsia="zh-TW"/>
        </w:rPr>
        <w:t xml:space="preserve"> </w:t>
      </w:r>
      <w:r w:rsidR="00A969E1" w:rsidRPr="00040368">
        <w:rPr>
          <w:rFonts w:ascii="PMingLiU" w:eastAsia="PMingLiU" w:hAnsi="PMingLiU" w:hint="eastAsia"/>
          <w:lang w:val="en-GB" w:eastAsia="zh-TW"/>
        </w:rPr>
        <w:t>﹣也是這項翻新</w:t>
      </w:r>
      <w:r w:rsidR="00A969E1">
        <w:rPr>
          <w:rFonts w:ascii="PMingLiU" w:eastAsia="PMingLiU" w:hAnsi="PMingLiU" w:hint="eastAsia"/>
          <w:lang w:val="en-GB" w:eastAsia="zh-TW"/>
        </w:rPr>
        <w:t>項目</w:t>
      </w:r>
      <w:r w:rsidR="00A969E1" w:rsidRPr="00040368">
        <w:rPr>
          <w:rFonts w:ascii="PMingLiU" w:eastAsia="PMingLiU" w:hAnsi="PMingLiU" w:hint="eastAsia"/>
          <w:lang w:val="en-GB" w:eastAsia="zh-TW"/>
        </w:rPr>
        <w:t xml:space="preserve">顯而易見的特點。 王府半島酒店重振傳統中國王朝的建築設計和精湛工藝，是國家藝術與傳統精髓的真正模楷。 </w:t>
      </w:r>
    </w:p>
    <w:p w14:paraId="3EADFCFD" w14:textId="77777777" w:rsidR="00A969E1" w:rsidRDefault="00A969E1" w:rsidP="00040368">
      <w:pPr>
        <w:rPr>
          <w:rFonts w:ascii="PMingLiU" w:eastAsia="PMingLiU" w:hAnsi="PMingLiU"/>
          <w:b/>
          <w:bCs/>
          <w:lang w:val="en-GB" w:eastAsia="zh-TW"/>
        </w:rPr>
      </w:pPr>
    </w:p>
    <w:p w14:paraId="698D742C" w14:textId="77777777" w:rsidR="00040368" w:rsidRPr="00040368" w:rsidRDefault="00040368" w:rsidP="00040368">
      <w:pPr>
        <w:rPr>
          <w:rFonts w:ascii="PMingLiU" w:eastAsia="PMingLiU" w:hAnsi="PMingLiU"/>
          <w:lang w:val="en-GB" w:eastAsia="zh-TW"/>
        </w:rPr>
      </w:pPr>
      <w:r w:rsidRPr="00040368">
        <w:rPr>
          <w:rFonts w:ascii="PMingLiU" w:eastAsia="PMingLiU" w:hAnsi="PMingLiU" w:hint="eastAsia"/>
          <w:b/>
          <w:bCs/>
          <w:lang w:val="en-GB" w:eastAsia="zh-TW"/>
        </w:rPr>
        <w:t xml:space="preserve">王府半島酒店 </w:t>
      </w:r>
    </w:p>
    <w:p w14:paraId="72AEBDE8" w14:textId="77777777" w:rsidR="00040368" w:rsidRPr="00040368" w:rsidRDefault="00040368" w:rsidP="00040368">
      <w:pPr>
        <w:rPr>
          <w:rFonts w:ascii="PMingLiU" w:eastAsia="PMingLiU" w:hAnsi="PMingLiU"/>
          <w:lang w:val="en-GB" w:eastAsia="zh-TW"/>
        </w:rPr>
      </w:pPr>
      <w:r w:rsidRPr="00040368">
        <w:rPr>
          <w:rFonts w:ascii="PMingLiU" w:eastAsia="PMingLiU" w:hAnsi="PMingLiU" w:hint="eastAsia"/>
          <w:b/>
          <w:bCs/>
          <w:lang w:val="en-GB" w:eastAsia="zh-TW"/>
        </w:rPr>
        <w:t>重現皇城氣派</w:t>
      </w:r>
      <w:r w:rsidRPr="00040368">
        <w:rPr>
          <w:rFonts w:ascii="PMingLiU" w:eastAsia="PMingLiU" w:hAnsi="PMingLiU"/>
          <w:lang w:val="en-GB" w:eastAsia="zh-TW"/>
        </w:rPr>
        <w:t xml:space="preserve"> </w:t>
      </w:r>
      <w:r w:rsidRPr="00040368">
        <w:rPr>
          <w:rFonts w:ascii="PMingLiU" w:eastAsia="PMingLiU" w:hAnsi="PMingLiU" w:hint="eastAsia"/>
          <w:b/>
          <w:bCs/>
          <w:lang w:val="en-GB" w:eastAsia="zh-TW"/>
        </w:rPr>
        <w:t>續寫不朽經典</w:t>
      </w:r>
      <w:r w:rsidRPr="00040368">
        <w:rPr>
          <w:rFonts w:ascii="PMingLiU" w:eastAsia="PMingLiU" w:hAnsi="PMingLiU"/>
          <w:lang w:val="en-GB" w:eastAsia="zh-TW"/>
        </w:rPr>
        <w:t xml:space="preserve"> </w:t>
      </w:r>
      <w:r w:rsidRPr="00040368">
        <w:rPr>
          <w:rFonts w:ascii="PMingLiU" w:eastAsia="PMingLiU" w:hAnsi="PMingLiU"/>
          <w:b/>
          <w:bCs/>
          <w:lang w:eastAsia="zh-TW"/>
        </w:rPr>
        <w:t xml:space="preserve">- </w:t>
      </w:r>
      <w:r w:rsidRPr="00040368">
        <w:rPr>
          <w:rFonts w:eastAsia="PMingLiU"/>
          <w:b/>
          <w:bCs/>
          <w:lang w:eastAsia="zh-TW"/>
        </w:rPr>
        <w:t>2</w:t>
      </w:r>
      <w:r w:rsidRPr="00040368">
        <w:rPr>
          <w:rFonts w:eastAsia="PMingLiU"/>
          <w:b/>
          <w:bCs/>
          <w:lang w:val="en-GB" w:eastAsia="zh-TW"/>
        </w:rPr>
        <w:t xml:space="preserve"> </w:t>
      </w:r>
    </w:p>
    <w:p w14:paraId="3E0A7D13" w14:textId="33CF5D16"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b/>
          <w:bCs/>
          <w:lang w:eastAsia="zh-TW"/>
        </w:rPr>
        <w:t> </w:t>
      </w:r>
      <w:r w:rsidRPr="00040368">
        <w:rPr>
          <w:rFonts w:ascii="PMingLiU" w:eastAsia="PMingLiU" w:hAnsi="PMingLiU"/>
          <w:lang w:eastAsia="zh-TW"/>
        </w:rPr>
        <w:t> </w:t>
      </w:r>
    </w:p>
    <w:p w14:paraId="336D0544"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b/>
          <w:bCs/>
          <w:lang w:val="en-GB" w:eastAsia="zh-TW"/>
        </w:rPr>
        <w:t>全方位華麗變身</w:t>
      </w:r>
    </w:p>
    <w:p w14:paraId="786FC07D" w14:textId="305F0965"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lang w:val="en-GB" w:eastAsia="zh-TW"/>
        </w:rPr>
        <w:t>這項總造價高達人民幣</w:t>
      </w:r>
      <w:r w:rsidRPr="00040368">
        <w:rPr>
          <w:rFonts w:eastAsia="PMingLiU"/>
          <w:lang w:val="en-GB" w:eastAsia="zh-TW"/>
        </w:rPr>
        <w:t xml:space="preserve"> </w:t>
      </w:r>
      <w:r w:rsidRPr="00040368">
        <w:rPr>
          <w:rFonts w:eastAsia="PMingLiU"/>
          <w:lang w:eastAsia="zh-TW"/>
        </w:rPr>
        <w:t>8</w:t>
      </w:r>
      <w:r w:rsidRPr="00040368">
        <w:rPr>
          <w:rFonts w:eastAsia="PMingLiU"/>
          <w:lang w:val="en-GB" w:eastAsia="zh-TW"/>
        </w:rPr>
        <w:t xml:space="preserve"> </w:t>
      </w:r>
      <w:r w:rsidRPr="00040368">
        <w:rPr>
          <w:rFonts w:ascii="PMingLiU" w:eastAsia="PMingLiU" w:hAnsi="PMingLiU" w:hint="eastAsia"/>
          <w:lang w:val="en-GB" w:eastAsia="zh-TW"/>
        </w:rPr>
        <w:t>億</w:t>
      </w:r>
      <w:r w:rsidRPr="00040368">
        <w:rPr>
          <w:rFonts w:ascii="PMingLiU" w:eastAsia="PMingLiU" w:hAnsi="PMingLiU"/>
          <w:lang w:val="en-GB" w:eastAsia="zh-TW"/>
        </w:rPr>
        <w:t xml:space="preserve"> </w:t>
      </w:r>
      <w:r w:rsidRPr="00040368">
        <w:rPr>
          <w:rFonts w:eastAsia="PMingLiU"/>
          <w:lang w:eastAsia="zh-TW"/>
        </w:rPr>
        <w:t>9</w:t>
      </w:r>
      <w:r w:rsidRPr="00040368">
        <w:rPr>
          <w:rFonts w:eastAsia="PMingLiU"/>
          <w:lang w:val="en-GB" w:eastAsia="zh-TW"/>
        </w:rPr>
        <w:t xml:space="preserve"> </w:t>
      </w:r>
      <w:r w:rsidRPr="00040368">
        <w:rPr>
          <w:rFonts w:ascii="PMingLiU" w:eastAsia="PMingLiU" w:hAnsi="PMingLiU" w:hint="eastAsia"/>
          <w:lang w:val="en-GB" w:eastAsia="zh-TW"/>
        </w:rPr>
        <w:t>千萬元（即</w:t>
      </w:r>
      <w:r w:rsidRPr="00040368">
        <w:rPr>
          <w:rFonts w:eastAsia="PMingLiU"/>
          <w:lang w:val="en-GB" w:eastAsia="zh-TW"/>
        </w:rPr>
        <w:t xml:space="preserve"> </w:t>
      </w:r>
      <w:r w:rsidRPr="00040368">
        <w:rPr>
          <w:rFonts w:eastAsia="PMingLiU"/>
          <w:lang w:eastAsia="zh-TW"/>
        </w:rPr>
        <w:t>1</w:t>
      </w:r>
      <w:r w:rsidRPr="00040368">
        <w:rPr>
          <w:rFonts w:ascii="PMingLiU" w:eastAsia="PMingLiU" w:hAnsi="PMingLiU"/>
          <w:lang w:val="en-GB" w:eastAsia="zh-TW"/>
        </w:rPr>
        <w:t xml:space="preserve"> </w:t>
      </w:r>
      <w:r w:rsidRPr="00040368">
        <w:rPr>
          <w:rFonts w:ascii="PMingLiU" w:eastAsia="PMingLiU" w:hAnsi="PMingLiU" w:hint="eastAsia"/>
          <w:lang w:val="en-GB" w:eastAsia="zh-TW"/>
        </w:rPr>
        <w:t>億</w:t>
      </w:r>
      <w:r w:rsidRPr="00040368">
        <w:rPr>
          <w:rFonts w:ascii="PMingLiU" w:eastAsia="PMingLiU" w:hAnsi="PMingLiU"/>
          <w:lang w:val="en-GB" w:eastAsia="zh-TW"/>
        </w:rPr>
        <w:t xml:space="preserve"> </w:t>
      </w:r>
      <w:r w:rsidRPr="00040368">
        <w:rPr>
          <w:rFonts w:eastAsia="PMingLiU"/>
          <w:lang w:eastAsia="zh-TW"/>
        </w:rPr>
        <w:t>2</w:t>
      </w:r>
      <w:r w:rsidRPr="00040368">
        <w:rPr>
          <w:rFonts w:ascii="PMingLiU" w:eastAsia="PMingLiU" w:hAnsi="PMingLiU"/>
          <w:lang w:val="en-GB" w:eastAsia="zh-TW"/>
        </w:rPr>
        <w:t xml:space="preserve"> </w:t>
      </w:r>
      <w:r w:rsidRPr="00040368">
        <w:rPr>
          <w:rFonts w:ascii="PMingLiU" w:eastAsia="PMingLiU" w:hAnsi="PMingLiU" w:hint="eastAsia"/>
          <w:lang w:val="en-GB" w:eastAsia="zh-TW"/>
        </w:rPr>
        <w:t>千</w:t>
      </w:r>
      <w:r w:rsidRPr="00040368">
        <w:rPr>
          <w:rFonts w:ascii="PMingLiU" w:eastAsia="PMingLiU" w:hAnsi="PMingLiU"/>
          <w:lang w:val="en-GB" w:eastAsia="zh-TW"/>
        </w:rPr>
        <w:t xml:space="preserve"> </w:t>
      </w:r>
      <w:r w:rsidRPr="00040368">
        <w:rPr>
          <w:rFonts w:eastAsia="PMingLiU"/>
          <w:lang w:eastAsia="zh-TW"/>
        </w:rPr>
        <w:t>3</w:t>
      </w:r>
      <w:r w:rsidRPr="00040368">
        <w:rPr>
          <w:rFonts w:ascii="PMingLiU" w:eastAsia="PMingLiU" w:hAnsi="PMingLiU"/>
          <w:lang w:val="en-GB" w:eastAsia="zh-TW"/>
        </w:rPr>
        <w:t xml:space="preserve"> </w:t>
      </w:r>
      <w:r w:rsidRPr="00040368">
        <w:rPr>
          <w:rFonts w:ascii="PMingLiU" w:eastAsia="PMingLiU" w:hAnsi="PMingLiU" w:hint="eastAsia"/>
          <w:lang w:val="en-GB" w:eastAsia="zh-TW"/>
        </w:rPr>
        <w:t>百萬美元）的翻新</w:t>
      </w:r>
      <w:r w:rsidR="00B52332">
        <w:rPr>
          <w:rFonts w:ascii="PMingLiU" w:eastAsia="PMingLiU" w:hAnsi="PMingLiU" w:hint="eastAsia"/>
          <w:lang w:val="en-GB" w:eastAsia="zh-TW"/>
        </w:rPr>
        <w:t>項目</w:t>
      </w:r>
      <w:r w:rsidRPr="00040368">
        <w:rPr>
          <w:rFonts w:ascii="PMingLiU" w:eastAsia="PMingLiU" w:hAnsi="PMingLiU" w:hint="eastAsia"/>
          <w:lang w:val="en-GB" w:eastAsia="zh-TW"/>
        </w:rPr>
        <w:t>，由著名香港設計師兼半島酒店長期合作夥伴</w:t>
      </w:r>
      <w:r w:rsidRPr="00040368">
        <w:rPr>
          <w:rFonts w:ascii="PMingLiU" w:eastAsia="PMingLiU" w:hAnsi="PMingLiU"/>
          <w:lang w:val="en-GB" w:eastAsia="zh-TW"/>
        </w:rPr>
        <w:t xml:space="preserve"> </w:t>
      </w:r>
      <w:r w:rsidRPr="00040368">
        <w:rPr>
          <w:rFonts w:eastAsia="PMingLiU"/>
          <w:lang w:eastAsia="zh-TW"/>
        </w:rPr>
        <w:t>CAP Atelier</w:t>
      </w:r>
      <w:r w:rsidRPr="00040368">
        <w:rPr>
          <w:rFonts w:ascii="PMingLiU" w:eastAsia="PMingLiU" w:hAnsi="PMingLiU"/>
          <w:lang w:val="en-GB" w:eastAsia="zh-TW"/>
        </w:rPr>
        <w:t xml:space="preserve"> </w:t>
      </w:r>
      <w:r w:rsidRPr="00040368">
        <w:rPr>
          <w:rFonts w:ascii="PMingLiU" w:eastAsia="PMingLiU" w:hAnsi="PMingLiU" w:hint="eastAsia"/>
          <w:lang w:val="en-GB" w:eastAsia="zh-TW"/>
        </w:rPr>
        <w:t>的梁國輝在</w:t>
      </w:r>
      <w:r w:rsidRPr="00040368">
        <w:rPr>
          <w:rFonts w:ascii="PMingLiU" w:eastAsia="PMingLiU" w:hAnsi="PMingLiU"/>
          <w:lang w:val="en-GB" w:eastAsia="zh-TW"/>
        </w:rPr>
        <w:t xml:space="preserve"> </w:t>
      </w:r>
      <w:r w:rsidRPr="00040368">
        <w:rPr>
          <w:rFonts w:eastAsia="PMingLiU"/>
          <w:lang w:eastAsia="zh-TW"/>
        </w:rPr>
        <w:t>2013</w:t>
      </w:r>
      <w:r w:rsidRPr="00040368">
        <w:rPr>
          <w:rFonts w:ascii="PMingLiU" w:eastAsia="PMingLiU" w:hAnsi="PMingLiU"/>
          <w:lang w:val="en-GB" w:eastAsia="zh-TW"/>
        </w:rPr>
        <w:t xml:space="preserve"> </w:t>
      </w:r>
      <w:r w:rsidRPr="00040368">
        <w:rPr>
          <w:rFonts w:ascii="PMingLiU" w:eastAsia="PMingLiU" w:hAnsi="PMingLiU" w:hint="eastAsia"/>
          <w:lang w:val="en-GB" w:eastAsia="zh-TW"/>
        </w:rPr>
        <w:t xml:space="preserve">年構思出來。 </w:t>
      </w:r>
    </w:p>
    <w:p w14:paraId="723883DA"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lang w:eastAsia="zh-TW"/>
        </w:rPr>
        <w:t> </w:t>
      </w:r>
    </w:p>
    <w:p w14:paraId="7D27398D"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lang w:val="en-GB" w:eastAsia="zh-TW"/>
        </w:rPr>
        <w:t>王府半島酒店全新設計的靈感，源自中國古代王朝富麗堂皇的宮殿與甯謐恬靜的庭園，這些建設為歷代君主皇族提供了位處首都中心的一隅桃源以靜修歇息。</w:t>
      </w:r>
    </w:p>
    <w:p w14:paraId="64D7E40F"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lang w:eastAsia="zh-TW"/>
        </w:rPr>
        <w:t> </w:t>
      </w:r>
    </w:p>
    <w:p w14:paraId="49550DCF" w14:textId="5B9D78B6" w:rsidR="00040368" w:rsidRPr="00040368" w:rsidRDefault="00040368" w:rsidP="00040368">
      <w:pPr>
        <w:shd w:val="clear" w:color="auto" w:fill="FFFFFF"/>
        <w:spacing w:line="360" w:lineRule="auto"/>
        <w:rPr>
          <w:rFonts w:ascii="PMingLiU" w:eastAsia="PMingLiU" w:hAnsi="PMingLiU"/>
          <w:lang w:val="en-GB" w:eastAsia="zh-TW"/>
        </w:rPr>
      </w:pPr>
      <w:r w:rsidRPr="00040368">
        <w:rPr>
          <w:rFonts w:ascii="PMingLiU" w:eastAsia="PMingLiU" w:hAnsi="PMingLiU" w:hint="eastAsia"/>
          <w:lang w:val="en-GB" w:eastAsia="zh-TW"/>
        </w:rPr>
        <w:t>翻新工程</w:t>
      </w:r>
      <w:r w:rsidR="00B52332">
        <w:rPr>
          <w:rFonts w:ascii="PMingLiU" w:eastAsia="PMingLiU" w:hAnsi="PMingLiU" w:hint="eastAsia"/>
          <w:lang w:val="en-GB" w:eastAsia="zh-TW"/>
        </w:rPr>
        <w:t>於</w:t>
      </w:r>
      <w:r w:rsidRPr="00040368">
        <w:rPr>
          <w:rFonts w:ascii="PMingLiU" w:eastAsia="PMingLiU" w:hAnsi="PMingLiU"/>
          <w:lang w:val="en-GB" w:eastAsia="zh-TW"/>
        </w:rPr>
        <w:t xml:space="preserve"> </w:t>
      </w:r>
      <w:r w:rsidRPr="00040368">
        <w:rPr>
          <w:rFonts w:eastAsia="PMingLiU"/>
          <w:lang w:eastAsia="zh-TW"/>
        </w:rPr>
        <w:t>2015</w:t>
      </w:r>
      <w:r w:rsidRPr="00040368">
        <w:rPr>
          <w:rFonts w:eastAsia="PMingLiU"/>
          <w:lang w:val="en-GB" w:eastAsia="zh-TW"/>
        </w:rPr>
        <w:t xml:space="preserve"> </w:t>
      </w:r>
      <w:r w:rsidRPr="00040368">
        <w:rPr>
          <w:rFonts w:ascii="PMingLiU" w:eastAsia="PMingLiU" w:hAnsi="PMingLiU" w:hint="eastAsia"/>
          <w:lang w:val="en-GB" w:eastAsia="zh-TW"/>
        </w:rPr>
        <w:t>年後期開始並分階段完成以維持酒店運作</w:t>
      </w:r>
      <w:r w:rsidRPr="00040368">
        <w:rPr>
          <w:rFonts w:ascii="PMingLiU" w:eastAsia="PMingLiU" w:hAnsi="PMingLiU"/>
          <w:lang w:val="en-GB" w:eastAsia="zh-TW"/>
        </w:rPr>
        <w:t xml:space="preserve"> </w:t>
      </w:r>
      <w:r w:rsidRPr="00040368">
        <w:rPr>
          <w:rFonts w:ascii="PMingLiU" w:eastAsia="PMingLiU" w:hAnsi="PMingLiU" w:hint="eastAsia"/>
          <w:lang w:val="en-GB" w:eastAsia="zh-TW"/>
        </w:rPr>
        <w:t>﹣也令這個</w:t>
      </w:r>
      <w:r w:rsidR="00B52332">
        <w:rPr>
          <w:rFonts w:ascii="PMingLiU" w:eastAsia="PMingLiU" w:hAnsi="PMingLiU" w:hint="eastAsia"/>
          <w:lang w:val="en-GB" w:eastAsia="zh-TW"/>
        </w:rPr>
        <w:t>項目</w:t>
      </w:r>
      <w:r w:rsidRPr="00040368">
        <w:rPr>
          <w:rFonts w:ascii="PMingLiU" w:eastAsia="PMingLiU" w:hAnsi="PMingLiU" w:hint="eastAsia"/>
          <w:lang w:val="en-GB" w:eastAsia="zh-TW"/>
        </w:rPr>
        <w:t>比集團其他工程來得更艱巨。 高峰期間工地</w:t>
      </w:r>
      <w:r w:rsidRPr="00040368">
        <w:rPr>
          <w:rFonts w:ascii="PMingLiU" w:eastAsia="PMingLiU" w:hAnsi="PMingLiU" w:hint="eastAsia"/>
          <w:color w:val="222222"/>
          <w:lang w:val="en-GB" w:eastAsia="zh-TW"/>
        </w:rPr>
        <w:t>齊集</w:t>
      </w:r>
      <w:r w:rsidRPr="00040368">
        <w:rPr>
          <w:rFonts w:ascii="PMingLiU" w:eastAsia="PMingLiU" w:hAnsi="PMingLiU" w:hint="eastAsia"/>
          <w:lang w:val="en-GB" w:eastAsia="zh-TW"/>
        </w:rPr>
        <w:t>超過</w:t>
      </w:r>
      <w:r w:rsidRPr="00040368">
        <w:rPr>
          <w:rFonts w:eastAsia="PMingLiU"/>
          <w:lang w:eastAsia="zh-TW"/>
        </w:rPr>
        <w:t>600</w:t>
      </w:r>
      <w:r w:rsidRPr="00040368">
        <w:rPr>
          <w:rFonts w:ascii="PMingLiU" w:eastAsia="PMingLiU" w:hAnsi="PMingLiU" w:hint="eastAsia"/>
          <w:lang w:val="en-GB" w:eastAsia="zh-TW"/>
        </w:rPr>
        <w:t>名工人工作，還有逾</w:t>
      </w:r>
      <w:r w:rsidRPr="00040368">
        <w:rPr>
          <w:rFonts w:eastAsia="PMingLiU"/>
          <w:lang w:eastAsia="zh-TW"/>
        </w:rPr>
        <w:t>40</w:t>
      </w:r>
      <w:r w:rsidRPr="00040368">
        <w:rPr>
          <w:rFonts w:ascii="PMingLiU" w:eastAsia="PMingLiU" w:hAnsi="PMingLiU" w:hint="eastAsia"/>
          <w:lang w:val="en-GB" w:eastAsia="zh-TW"/>
        </w:rPr>
        <w:t>名供應商、設計師、工匠、工程師和承建商齊心合力完成這項絕妙的翻新</w:t>
      </w:r>
      <w:r w:rsidR="00B52332">
        <w:rPr>
          <w:rFonts w:ascii="PMingLiU" w:eastAsia="PMingLiU" w:hAnsi="PMingLiU" w:hint="eastAsia"/>
          <w:lang w:val="en-GB" w:eastAsia="zh-TW"/>
        </w:rPr>
        <w:t>項目</w:t>
      </w:r>
      <w:r w:rsidRPr="00040368">
        <w:rPr>
          <w:rFonts w:ascii="PMingLiU" w:eastAsia="PMingLiU" w:hAnsi="PMingLiU" w:hint="eastAsia"/>
          <w:lang w:val="en-GB" w:eastAsia="zh-TW"/>
        </w:rPr>
        <w:t>。 全部工程預計</w:t>
      </w:r>
      <w:r w:rsidR="00B52332">
        <w:rPr>
          <w:rFonts w:ascii="PMingLiU" w:eastAsia="PMingLiU" w:hAnsi="PMingLiU" w:hint="eastAsia"/>
          <w:lang w:val="en-GB" w:eastAsia="zh-TW"/>
        </w:rPr>
        <w:t>於</w:t>
      </w:r>
      <w:r w:rsidRPr="00040368">
        <w:rPr>
          <w:rFonts w:eastAsia="PMingLiU"/>
          <w:lang w:val="en-GB" w:eastAsia="zh-TW"/>
        </w:rPr>
        <w:t>2017</w:t>
      </w:r>
      <w:r w:rsidRPr="00040368">
        <w:rPr>
          <w:rFonts w:ascii="PMingLiU" w:eastAsia="PMingLiU" w:hAnsi="PMingLiU" w:hint="eastAsia"/>
          <w:lang w:val="en-GB" w:eastAsia="zh-TW"/>
        </w:rPr>
        <w:t xml:space="preserve">年初竣工。 </w:t>
      </w:r>
    </w:p>
    <w:p w14:paraId="5EFF896D"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lang w:eastAsia="zh-TW"/>
        </w:rPr>
        <w:t> </w:t>
      </w:r>
    </w:p>
    <w:p w14:paraId="0C480287"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lang w:val="en-GB" w:eastAsia="zh-TW"/>
        </w:rPr>
        <w:t>經過非凡的複雜工程和建築設計，酒店把原來</w:t>
      </w:r>
      <w:r w:rsidRPr="00040368">
        <w:rPr>
          <w:rFonts w:ascii="PMingLiU" w:eastAsia="PMingLiU" w:hAnsi="PMingLiU"/>
          <w:lang w:val="en-GB" w:eastAsia="zh-TW"/>
        </w:rPr>
        <w:t xml:space="preserve"> </w:t>
      </w:r>
      <w:r w:rsidRPr="00040368">
        <w:rPr>
          <w:rFonts w:eastAsia="PMingLiU"/>
          <w:lang w:eastAsia="zh-TW"/>
        </w:rPr>
        <w:t>525</w:t>
      </w:r>
      <w:r w:rsidRPr="00040368">
        <w:rPr>
          <w:rFonts w:ascii="PMingLiU" w:eastAsia="PMingLiU" w:hAnsi="PMingLiU"/>
          <w:lang w:val="en-GB" w:eastAsia="zh-TW"/>
        </w:rPr>
        <w:t xml:space="preserve"> </w:t>
      </w:r>
      <w:r w:rsidRPr="00040368">
        <w:rPr>
          <w:rFonts w:ascii="PMingLiU" w:eastAsia="PMingLiU" w:hAnsi="PMingLiU" w:hint="eastAsia"/>
          <w:lang w:val="en-GB" w:eastAsia="zh-TW"/>
        </w:rPr>
        <w:t>間客房和套間減少並重新改造至僅</w:t>
      </w:r>
      <w:r w:rsidRPr="00040368">
        <w:rPr>
          <w:rFonts w:eastAsia="PMingLiU"/>
          <w:lang w:val="en-GB" w:eastAsia="zh-TW"/>
        </w:rPr>
        <w:t xml:space="preserve"> </w:t>
      </w:r>
      <w:r w:rsidRPr="00040368">
        <w:rPr>
          <w:rFonts w:eastAsia="PMingLiU"/>
          <w:lang w:eastAsia="zh-TW"/>
        </w:rPr>
        <w:t>230</w:t>
      </w:r>
      <w:r w:rsidRPr="00040368">
        <w:rPr>
          <w:rFonts w:eastAsia="PMingLiU"/>
          <w:lang w:val="en-GB" w:eastAsia="zh-TW"/>
        </w:rPr>
        <w:t xml:space="preserve"> </w:t>
      </w:r>
      <w:r w:rsidRPr="00040368">
        <w:rPr>
          <w:rFonts w:ascii="PMingLiU" w:eastAsia="PMingLiU" w:hAnsi="PMingLiU" w:hint="eastAsia"/>
          <w:lang w:val="en-GB" w:eastAsia="zh-TW"/>
        </w:rPr>
        <w:t>間。 新客房面積從</w:t>
      </w:r>
      <w:r w:rsidRPr="00040368">
        <w:rPr>
          <w:rFonts w:eastAsia="PMingLiU"/>
          <w:lang w:val="en-GB" w:eastAsia="zh-TW"/>
        </w:rPr>
        <w:t>60</w:t>
      </w:r>
      <w:r w:rsidRPr="00040368">
        <w:rPr>
          <w:rFonts w:ascii="PMingLiU" w:eastAsia="PMingLiU" w:hAnsi="PMingLiU" w:hint="eastAsia"/>
          <w:lang w:val="en-GB" w:eastAsia="zh-TW"/>
        </w:rPr>
        <w:t xml:space="preserve">平方米起，為北京最寬大的酒店客房，並清晰劃分了客廳和飯廳等區域，因而躋身全中國最開闊的國際奢華酒店客房之列。 </w:t>
      </w:r>
    </w:p>
    <w:p w14:paraId="4195A60C"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lang w:eastAsia="zh-TW"/>
        </w:rPr>
        <w:t> </w:t>
      </w:r>
    </w:p>
    <w:p w14:paraId="250FEC42"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lang w:val="en-GB" w:eastAsia="zh-TW"/>
        </w:rPr>
        <w:t>可經受時間考驗的設計和作出高瞻遠矚的投資策略，是半島酒店集團的重要理念</w:t>
      </w:r>
      <w:r w:rsidRPr="00040368">
        <w:rPr>
          <w:rFonts w:ascii="PMingLiU" w:eastAsia="PMingLiU" w:hAnsi="PMingLiU"/>
          <w:lang w:val="en-GB" w:eastAsia="zh-TW"/>
        </w:rPr>
        <w:t xml:space="preserve"> </w:t>
      </w:r>
      <w:r w:rsidRPr="00040368">
        <w:rPr>
          <w:rFonts w:ascii="PMingLiU" w:eastAsia="PMingLiU" w:hAnsi="PMingLiU" w:hint="eastAsia"/>
          <w:lang w:val="en-GB" w:eastAsia="zh-TW"/>
        </w:rPr>
        <w:t>﹣王府半島酒店也秉持著這項遠見，將酒店大堂改頭換面，和北京並肩往文化發展之路演進。 現有的大堂被徹底改造，三層樓挑高的全新大堂擁有更多開放空間，亦為全球</w:t>
      </w:r>
      <w:r w:rsidRPr="00040368">
        <w:rPr>
          <w:rFonts w:eastAsia="PMingLiU"/>
          <w:lang w:val="en-GB" w:eastAsia="zh-TW"/>
        </w:rPr>
        <w:t>10</w:t>
      </w:r>
      <w:r w:rsidRPr="00040368">
        <w:rPr>
          <w:rFonts w:ascii="PMingLiU" w:eastAsia="PMingLiU" w:hAnsi="PMingLiU" w:hint="eastAsia"/>
          <w:lang w:val="en-GB" w:eastAsia="zh-TW"/>
        </w:rPr>
        <w:t xml:space="preserve">家半島酒店的招牌大堂設計。 </w:t>
      </w:r>
    </w:p>
    <w:p w14:paraId="07410FFC" w14:textId="664F62EC" w:rsidR="00040368" w:rsidRPr="00040368" w:rsidRDefault="00040368" w:rsidP="00A969E1">
      <w:pPr>
        <w:spacing w:line="360" w:lineRule="auto"/>
        <w:rPr>
          <w:rFonts w:ascii="PMingLiU" w:eastAsia="PMingLiU" w:hAnsi="PMingLiU"/>
          <w:lang w:val="en-GB" w:eastAsia="zh-TW"/>
        </w:rPr>
      </w:pPr>
      <w:r w:rsidRPr="00040368">
        <w:rPr>
          <w:rFonts w:ascii="PMingLiU" w:eastAsia="PMingLiU" w:hAnsi="PMingLiU"/>
          <w:lang w:eastAsia="zh-TW"/>
        </w:rPr>
        <w:t> </w:t>
      </w:r>
      <w:r w:rsidRPr="00040368">
        <w:rPr>
          <w:rFonts w:ascii="PMingLiU" w:eastAsia="PMingLiU" w:hAnsi="PMingLiU"/>
          <w:b/>
          <w:bCs/>
          <w:lang w:eastAsia="zh-TW"/>
        </w:rPr>
        <w:t> </w:t>
      </w:r>
    </w:p>
    <w:p w14:paraId="660EE6B9"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b/>
          <w:bCs/>
          <w:lang w:val="en-GB" w:eastAsia="zh-TW"/>
        </w:rPr>
        <w:t>呈獻北京最開揚酒店住宿</w:t>
      </w:r>
    </w:p>
    <w:p w14:paraId="64B63F8A" w14:textId="5404E3AC"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lang w:val="en-GB" w:eastAsia="zh-TW"/>
        </w:rPr>
        <w:t>王府半島酒店是中國首間為所有客人提供</w:t>
      </w:r>
      <w:r w:rsidRPr="00040368">
        <w:rPr>
          <w:rFonts w:ascii="PMingLiU" w:eastAsia="PMingLiU" w:hAnsi="PMingLiU"/>
          <w:lang w:val="en-GB" w:eastAsia="zh-TW"/>
        </w:rPr>
        <w:t xml:space="preserve"> </w:t>
      </w:r>
      <w:r w:rsidRPr="00040368">
        <w:rPr>
          <w:rFonts w:eastAsia="PMingLiU"/>
          <w:lang w:eastAsia="zh-TW"/>
        </w:rPr>
        <w:t>24</w:t>
      </w:r>
      <w:r w:rsidRPr="00040368">
        <w:rPr>
          <w:rFonts w:eastAsia="PMingLiU"/>
          <w:lang w:val="en-GB" w:eastAsia="zh-TW"/>
        </w:rPr>
        <w:t xml:space="preserve"> </w:t>
      </w:r>
      <w:r w:rsidRPr="00040368">
        <w:rPr>
          <w:rFonts w:ascii="PMingLiU" w:eastAsia="PMingLiU" w:hAnsi="PMingLiU" w:hint="eastAsia"/>
          <w:lang w:val="en-GB" w:eastAsia="zh-TW"/>
        </w:rPr>
        <w:t>小時入住和退房服務的酒店。 客人可</w:t>
      </w:r>
      <w:r w:rsidR="00B52332">
        <w:rPr>
          <w:rFonts w:ascii="PMingLiU" w:eastAsia="PMingLiU" w:hAnsi="PMingLiU" w:hint="eastAsia"/>
          <w:lang w:val="en-GB" w:eastAsia="zh-TW"/>
        </w:rPr>
        <w:t>於</w:t>
      </w:r>
      <w:r w:rsidR="005D6E1F">
        <w:rPr>
          <w:rFonts w:ascii="PMingLiU" w:eastAsia="PMingLiU" w:hAnsi="PMingLiU" w:hint="eastAsia"/>
          <w:lang w:val="en-GB" w:eastAsia="zh-TW"/>
        </w:rPr>
        <w:t>每間客房或套間內自行輕鬆妥善辦理入住手辦而</w:t>
      </w:r>
      <w:r w:rsidR="005D6E1F" w:rsidRPr="005D6E1F">
        <w:rPr>
          <w:rStyle w:val="shorttext"/>
          <w:rFonts w:ascii="MingLiU" w:eastAsia="MingLiU" w:hAnsi="MingLiU" w:cs="Microsoft JhengHei" w:hint="eastAsia"/>
          <w:color w:val="222222"/>
          <w:lang w:eastAsia="zh-TW"/>
        </w:rPr>
        <w:t>無</w:t>
      </w:r>
      <w:r w:rsidRPr="00040368">
        <w:rPr>
          <w:rFonts w:ascii="PMingLiU" w:eastAsia="PMingLiU" w:hAnsi="PMingLiU" w:hint="eastAsia"/>
          <w:lang w:val="en-GB" w:eastAsia="zh-TW"/>
        </w:rPr>
        <w:t>需</w:t>
      </w:r>
      <w:r w:rsidR="00B52332">
        <w:rPr>
          <w:rFonts w:ascii="PMingLiU" w:eastAsia="PMingLiU" w:hAnsi="PMingLiU" w:hint="eastAsia"/>
          <w:lang w:val="en-GB" w:eastAsia="zh-TW"/>
        </w:rPr>
        <w:t>於</w:t>
      </w:r>
      <w:r w:rsidR="005D6E1F">
        <w:rPr>
          <w:rFonts w:ascii="PMingLiU" w:eastAsia="PMingLiU" w:hAnsi="PMingLiU" w:hint="eastAsia"/>
          <w:lang w:val="en-GB" w:eastAsia="zh-TW"/>
        </w:rPr>
        <w:t>接待處或前</w:t>
      </w:r>
      <w:r w:rsidR="005D6E1F" w:rsidRPr="005D6E1F">
        <w:rPr>
          <w:rFonts w:ascii="MingLiU" w:eastAsia="MingLiU" w:hAnsi="MingLiU" w:hint="eastAsia"/>
          <w:lang w:val="en-GB" w:eastAsia="zh-TW"/>
        </w:rPr>
        <w:t>台</w:t>
      </w:r>
      <w:r w:rsidRPr="00040368">
        <w:rPr>
          <w:rFonts w:ascii="PMingLiU" w:eastAsia="PMingLiU" w:hAnsi="PMingLiU" w:hint="eastAsia"/>
          <w:lang w:val="en-GB" w:eastAsia="zh-TW"/>
        </w:rPr>
        <w:t xml:space="preserve">輪候。 </w:t>
      </w:r>
    </w:p>
    <w:p w14:paraId="3EB08665"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lang w:eastAsia="zh-TW"/>
        </w:rPr>
        <w:t> </w:t>
      </w:r>
    </w:p>
    <w:p w14:paraId="0E92F7F1" w14:textId="77777777" w:rsidR="00A969E1" w:rsidRDefault="00A969E1" w:rsidP="00040368">
      <w:pPr>
        <w:spacing w:line="360" w:lineRule="auto"/>
        <w:rPr>
          <w:rFonts w:ascii="PMingLiU" w:eastAsia="PMingLiU" w:hAnsi="PMingLiU"/>
          <w:lang w:val="en-GB" w:eastAsia="zh-TW"/>
        </w:rPr>
      </w:pPr>
    </w:p>
    <w:p w14:paraId="7455684F" w14:textId="77777777" w:rsidR="00A969E1" w:rsidRPr="00040368" w:rsidRDefault="00A969E1" w:rsidP="00A969E1">
      <w:pPr>
        <w:rPr>
          <w:rFonts w:ascii="PMingLiU" w:eastAsia="PMingLiU" w:hAnsi="PMingLiU"/>
          <w:lang w:val="en-GB" w:eastAsia="zh-TW"/>
        </w:rPr>
      </w:pPr>
      <w:r w:rsidRPr="00040368">
        <w:rPr>
          <w:rFonts w:ascii="PMingLiU" w:eastAsia="PMingLiU" w:hAnsi="PMingLiU" w:hint="eastAsia"/>
          <w:b/>
          <w:bCs/>
          <w:lang w:val="en-GB" w:eastAsia="zh-TW"/>
        </w:rPr>
        <w:t xml:space="preserve">王府半島酒店 </w:t>
      </w:r>
    </w:p>
    <w:p w14:paraId="0B8F934B" w14:textId="77777777" w:rsidR="00A969E1" w:rsidRPr="00040368" w:rsidRDefault="00A969E1" w:rsidP="00A969E1">
      <w:pPr>
        <w:rPr>
          <w:rFonts w:ascii="PMingLiU" w:eastAsia="PMingLiU" w:hAnsi="PMingLiU"/>
          <w:lang w:val="en-GB" w:eastAsia="zh-TW"/>
        </w:rPr>
      </w:pPr>
      <w:r w:rsidRPr="00040368">
        <w:rPr>
          <w:rFonts w:ascii="PMingLiU" w:eastAsia="PMingLiU" w:hAnsi="PMingLiU" w:hint="eastAsia"/>
          <w:b/>
          <w:bCs/>
          <w:lang w:val="en-GB" w:eastAsia="zh-TW"/>
        </w:rPr>
        <w:t>重現皇城氣派</w:t>
      </w:r>
      <w:r w:rsidRPr="00040368">
        <w:rPr>
          <w:rFonts w:ascii="PMingLiU" w:eastAsia="PMingLiU" w:hAnsi="PMingLiU"/>
          <w:lang w:val="en-GB" w:eastAsia="zh-TW"/>
        </w:rPr>
        <w:t xml:space="preserve"> </w:t>
      </w:r>
      <w:r w:rsidRPr="00040368">
        <w:rPr>
          <w:rFonts w:ascii="PMingLiU" w:eastAsia="PMingLiU" w:hAnsi="PMingLiU" w:hint="eastAsia"/>
          <w:b/>
          <w:bCs/>
          <w:lang w:val="en-GB" w:eastAsia="zh-TW"/>
        </w:rPr>
        <w:t>續寫不朽經典</w:t>
      </w:r>
      <w:r w:rsidRPr="00040368">
        <w:rPr>
          <w:rFonts w:ascii="PMingLiU" w:eastAsia="PMingLiU" w:hAnsi="PMingLiU"/>
          <w:lang w:val="en-GB" w:eastAsia="zh-TW"/>
        </w:rPr>
        <w:t xml:space="preserve"> </w:t>
      </w:r>
      <w:r w:rsidRPr="00040368">
        <w:rPr>
          <w:rFonts w:ascii="PMingLiU" w:eastAsia="PMingLiU" w:hAnsi="PMingLiU"/>
          <w:b/>
          <w:bCs/>
          <w:lang w:eastAsia="zh-TW"/>
        </w:rPr>
        <w:t>–</w:t>
      </w:r>
      <w:r w:rsidRPr="00040368">
        <w:rPr>
          <w:rFonts w:eastAsia="PMingLiU"/>
          <w:b/>
          <w:bCs/>
          <w:lang w:eastAsia="zh-TW"/>
        </w:rPr>
        <w:t xml:space="preserve"> 3</w:t>
      </w:r>
      <w:r w:rsidRPr="00040368">
        <w:rPr>
          <w:rFonts w:ascii="PMingLiU" w:eastAsia="PMingLiU" w:hAnsi="PMingLiU"/>
          <w:b/>
          <w:bCs/>
          <w:lang w:val="en-GB" w:eastAsia="zh-TW"/>
        </w:rPr>
        <w:t xml:space="preserve"> </w:t>
      </w:r>
    </w:p>
    <w:p w14:paraId="373E83DC" w14:textId="77777777" w:rsidR="00A969E1" w:rsidRDefault="00A969E1" w:rsidP="00040368">
      <w:pPr>
        <w:spacing w:line="360" w:lineRule="auto"/>
        <w:rPr>
          <w:rFonts w:ascii="PMingLiU" w:eastAsia="PMingLiU" w:hAnsi="PMingLiU"/>
          <w:lang w:val="en-GB" w:eastAsia="zh-TW"/>
        </w:rPr>
      </w:pPr>
    </w:p>
    <w:p w14:paraId="1520B4CC" w14:textId="22F4F01A"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lang w:val="en-GB" w:eastAsia="zh-TW"/>
        </w:rPr>
        <w:t>客房的經典時尚設計靈感源自私人豪華遊艇的室內裝潢。 採用可持續生長（森林管</w:t>
      </w:r>
      <w:r w:rsidR="005D6E1F">
        <w:rPr>
          <w:rFonts w:ascii="PMingLiU" w:eastAsia="PMingLiU" w:hAnsi="PMingLiU" w:hint="eastAsia"/>
          <w:lang w:val="en-GB" w:eastAsia="zh-TW"/>
        </w:rPr>
        <w:t>理委員會認證）的紅木和亮光飾面，客房傢俱由設計師梁國輝為酒店訂</w:t>
      </w:r>
      <w:r w:rsidR="005D6E1F" w:rsidRPr="005D6E1F">
        <w:rPr>
          <w:rFonts w:ascii="PMingLiU" w:eastAsia="PMingLiU" w:hAnsi="PMingLiU" w:hint="eastAsia"/>
          <w:lang w:val="en-GB" w:eastAsia="zh-TW"/>
        </w:rPr>
        <w:t>製</w:t>
      </w:r>
      <w:r w:rsidRPr="00040368">
        <w:rPr>
          <w:rFonts w:ascii="PMingLiU" w:eastAsia="PMingLiU" w:hAnsi="PMingLiU" w:hint="eastAsia"/>
          <w:lang w:val="en-GB" w:eastAsia="zh-TW"/>
        </w:rPr>
        <w:t>，並由義大利公司</w:t>
      </w:r>
      <w:proofErr w:type="spellStart"/>
      <w:r w:rsidRPr="00040368">
        <w:rPr>
          <w:rFonts w:eastAsia="PMingLiU"/>
          <w:lang w:val="en-GB" w:eastAsia="zh-TW"/>
        </w:rPr>
        <w:t>Cassina</w:t>
      </w:r>
      <w:proofErr w:type="spellEnd"/>
      <w:r w:rsidRPr="00040368">
        <w:rPr>
          <w:rFonts w:ascii="PMingLiU" w:eastAsia="PMingLiU" w:hAnsi="PMingLiU" w:hint="eastAsia"/>
          <w:lang w:val="en-GB" w:eastAsia="zh-TW"/>
        </w:rPr>
        <w:t>製造和手工修飾。 這家百年義大利設計公司，以製造豪華游輪訂</w:t>
      </w:r>
      <w:r w:rsidR="00A8738F" w:rsidRPr="005D6E1F">
        <w:rPr>
          <w:rFonts w:ascii="PMingLiU" w:eastAsia="PMingLiU" w:hAnsi="PMingLiU" w:hint="eastAsia"/>
          <w:lang w:val="en-GB" w:eastAsia="zh-TW"/>
        </w:rPr>
        <w:t>製</w:t>
      </w:r>
      <w:r w:rsidRPr="00040368">
        <w:rPr>
          <w:rFonts w:ascii="PMingLiU" w:eastAsia="PMingLiU" w:hAnsi="PMingLiU" w:hint="eastAsia"/>
          <w:lang w:val="en-GB" w:eastAsia="zh-TW"/>
        </w:rPr>
        <w:t xml:space="preserve">傢俱馳名。 </w:t>
      </w:r>
    </w:p>
    <w:p w14:paraId="22C4C35D"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lang w:eastAsia="zh-TW"/>
        </w:rPr>
        <w:t> </w:t>
      </w:r>
    </w:p>
    <w:p w14:paraId="718784AC"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lang w:val="en-GB" w:eastAsia="zh-TW"/>
        </w:rPr>
        <w:t>王府半島酒店的客房堪稱世界最個人化的客房，自行研發的客房科技，只需指尖輕觸便能為客人提供</w:t>
      </w:r>
      <w:r w:rsidRPr="00040368">
        <w:rPr>
          <w:rFonts w:ascii="PMingLiU" w:eastAsia="PMingLiU" w:hAnsi="PMingLiU"/>
          <w:lang w:val="en-GB" w:eastAsia="zh-TW"/>
        </w:rPr>
        <w:t xml:space="preserve"> </w:t>
      </w:r>
      <w:r w:rsidRPr="00040368">
        <w:rPr>
          <w:rFonts w:ascii="PMingLiU" w:eastAsia="PMingLiU" w:hAnsi="PMingLiU"/>
          <w:lang w:eastAsia="zh-TW"/>
        </w:rPr>
        <w:t>11</w:t>
      </w:r>
      <w:r w:rsidRPr="00040368">
        <w:rPr>
          <w:rFonts w:ascii="PMingLiU" w:eastAsia="PMingLiU" w:hAnsi="PMingLiU"/>
          <w:lang w:val="en-GB" w:eastAsia="zh-TW"/>
        </w:rPr>
        <w:t xml:space="preserve"> </w:t>
      </w:r>
      <w:r w:rsidRPr="00040368">
        <w:rPr>
          <w:rFonts w:ascii="PMingLiU" w:eastAsia="PMingLiU" w:hAnsi="PMingLiU" w:hint="eastAsia"/>
          <w:lang w:val="en-GB" w:eastAsia="zh-TW"/>
        </w:rPr>
        <w:t xml:space="preserve">種語言顯示選擇，無紙酒店與京城資訊和服務統統盡在掌握。 </w:t>
      </w:r>
    </w:p>
    <w:p w14:paraId="76F9BC08" w14:textId="29ABD822"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lang w:eastAsia="zh-TW"/>
        </w:rPr>
        <w:t> </w:t>
      </w:r>
      <w:r w:rsidR="00A8738F">
        <w:rPr>
          <w:rFonts w:asciiTheme="minorEastAsia" w:eastAsiaTheme="minorEastAsia" w:hAnsiTheme="minorEastAsia" w:hint="eastAsia"/>
          <w:lang w:eastAsia="zh-TW"/>
        </w:rPr>
        <w:t xml:space="preserve"> </w:t>
      </w:r>
    </w:p>
    <w:p w14:paraId="65AF815B"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lang w:val="en-GB" w:eastAsia="zh-TW"/>
        </w:rPr>
        <w:t>全新的酒店基本房型客房均為</w:t>
      </w:r>
      <w:r w:rsidRPr="00040368">
        <w:rPr>
          <w:rFonts w:eastAsia="PMingLiU"/>
          <w:lang w:val="en-GB" w:eastAsia="zh-TW"/>
        </w:rPr>
        <w:t xml:space="preserve"> </w:t>
      </w:r>
      <w:r w:rsidRPr="00040368">
        <w:rPr>
          <w:rFonts w:eastAsia="PMingLiU"/>
          <w:lang w:eastAsia="zh-TW"/>
        </w:rPr>
        <w:t>60</w:t>
      </w:r>
      <w:r w:rsidRPr="00040368">
        <w:rPr>
          <w:rFonts w:ascii="PMingLiU" w:eastAsia="PMingLiU" w:hAnsi="PMingLiU"/>
          <w:lang w:val="en-GB" w:eastAsia="zh-TW"/>
        </w:rPr>
        <w:t xml:space="preserve"> </w:t>
      </w:r>
      <w:r w:rsidRPr="00040368">
        <w:rPr>
          <w:rFonts w:ascii="PMingLiU" w:eastAsia="PMingLiU" w:hAnsi="PMingLiU" w:hint="eastAsia"/>
          <w:lang w:val="en-GB" w:eastAsia="zh-TW"/>
        </w:rPr>
        <w:t>平方米以上，並採用</w:t>
      </w:r>
      <w:r w:rsidRPr="00040368">
        <w:rPr>
          <w:rFonts w:ascii="PMingLiU" w:eastAsia="PMingLiU" w:hAnsi="PMingLiU"/>
          <w:lang w:val="en-GB" w:eastAsia="zh-TW"/>
        </w:rPr>
        <w:t xml:space="preserve"> </w:t>
      </w:r>
      <w:r w:rsidRPr="00040368">
        <w:rPr>
          <w:rFonts w:ascii="PMingLiU" w:eastAsia="PMingLiU" w:hAnsi="PMingLiU" w:cs="PMingLiU" w:hint="eastAsia"/>
          <w:lang w:eastAsia="zh-TW"/>
        </w:rPr>
        <w:t>「</w:t>
      </w:r>
      <w:r w:rsidRPr="00040368">
        <w:rPr>
          <w:rFonts w:ascii="PMingLiU" w:eastAsia="PMingLiU" w:hAnsi="PMingLiU"/>
          <w:lang w:val="en-GB" w:eastAsia="zh-TW"/>
        </w:rPr>
        <w:t xml:space="preserve"> </w:t>
      </w:r>
      <w:r w:rsidRPr="00040368">
        <w:rPr>
          <w:rFonts w:ascii="PMingLiU" w:eastAsia="PMingLiU" w:hAnsi="PMingLiU" w:hint="eastAsia"/>
          <w:lang w:val="en-GB" w:eastAsia="zh-TW"/>
        </w:rPr>
        <w:t>套間風格</w:t>
      </w:r>
      <w:r w:rsidRPr="00040368">
        <w:rPr>
          <w:rFonts w:ascii="PMingLiU" w:eastAsia="PMingLiU" w:hAnsi="PMingLiU"/>
          <w:lang w:val="en-GB" w:eastAsia="zh-TW"/>
        </w:rPr>
        <w:t xml:space="preserve"> </w:t>
      </w:r>
      <w:r w:rsidRPr="00040368">
        <w:rPr>
          <w:rFonts w:ascii="PMingLiU" w:eastAsia="PMingLiU" w:hAnsi="PMingLiU" w:cs="PMingLiU" w:hint="eastAsia"/>
          <w:lang w:eastAsia="zh-TW"/>
        </w:rPr>
        <w:t>」</w:t>
      </w:r>
      <w:r w:rsidRPr="00040368">
        <w:rPr>
          <w:rFonts w:ascii="PMingLiU" w:eastAsia="PMingLiU" w:hAnsi="PMingLiU"/>
          <w:lang w:val="en-GB" w:eastAsia="zh-TW"/>
        </w:rPr>
        <w:t xml:space="preserve"> </w:t>
      </w:r>
      <w:r w:rsidRPr="00040368">
        <w:rPr>
          <w:rFonts w:ascii="PMingLiU" w:eastAsia="PMingLiU" w:hAnsi="PMingLiU" w:hint="eastAsia"/>
          <w:lang w:val="en-GB" w:eastAsia="zh-TW"/>
        </w:rPr>
        <w:t xml:space="preserve">，配置獨立臥室、客廳、浴室和衣帽間，設施一應俱全。 </w:t>
      </w:r>
    </w:p>
    <w:p w14:paraId="1902630B"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lang w:eastAsia="zh-TW"/>
        </w:rPr>
        <w:t> </w:t>
      </w:r>
    </w:p>
    <w:p w14:paraId="0B9E4E74"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lang w:val="en-GB" w:eastAsia="zh-TW"/>
        </w:rPr>
        <w:t>總數</w:t>
      </w:r>
      <w:r w:rsidRPr="00040368">
        <w:rPr>
          <w:rFonts w:eastAsia="PMingLiU"/>
          <w:lang w:val="en-GB" w:eastAsia="zh-TW"/>
        </w:rPr>
        <w:t xml:space="preserve"> </w:t>
      </w:r>
      <w:r w:rsidRPr="00040368">
        <w:rPr>
          <w:rFonts w:eastAsia="PMingLiU"/>
          <w:lang w:eastAsia="zh-TW"/>
        </w:rPr>
        <w:t>17</w:t>
      </w:r>
      <w:r w:rsidRPr="00040368">
        <w:rPr>
          <w:rFonts w:ascii="PMingLiU" w:eastAsia="PMingLiU" w:hAnsi="PMingLiU"/>
          <w:lang w:val="en-GB" w:eastAsia="zh-TW"/>
        </w:rPr>
        <w:t xml:space="preserve"> </w:t>
      </w:r>
      <w:r w:rsidRPr="00040368">
        <w:rPr>
          <w:rFonts w:ascii="PMingLiU" w:eastAsia="PMingLiU" w:hAnsi="PMingLiU" w:hint="eastAsia"/>
          <w:lang w:val="en-GB" w:eastAsia="zh-TW"/>
        </w:rPr>
        <w:t>間北京套間每間面積達</w:t>
      </w:r>
      <w:r w:rsidRPr="00040368">
        <w:rPr>
          <w:rFonts w:ascii="PMingLiU" w:eastAsia="PMingLiU" w:hAnsi="PMingLiU"/>
          <w:lang w:val="en-GB" w:eastAsia="zh-TW"/>
        </w:rPr>
        <w:t xml:space="preserve"> </w:t>
      </w:r>
      <w:r w:rsidRPr="00040368">
        <w:rPr>
          <w:rFonts w:eastAsia="PMingLiU"/>
          <w:lang w:eastAsia="zh-TW"/>
        </w:rPr>
        <w:t>165</w:t>
      </w:r>
      <w:r w:rsidRPr="00040368">
        <w:rPr>
          <w:rFonts w:eastAsia="PMingLiU"/>
          <w:lang w:val="en-GB" w:eastAsia="zh-TW"/>
        </w:rPr>
        <w:t xml:space="preserve"> </w:t>
      </w:r>
      <w:r w:rsidRPr="00040368">
        <w:rPr>
          <w:rFonts w:ascii="PMingLiU" w:eastAsia="PMingLiU" w:hAnsi="PMingLiU" w:hint="eastAsia"/>
          <w:lang w:val="en-GB" w:eastAsia="zh-TW"/>
        </w:rPr>
        <w:t xml:space="preserve">平方米，由兩間原套間合二為一而成，設有寬廣的起居空間和用餐區，以及毗連主臥的偌大私人衣帽間。 每間套間設置私人影院，讓客人在私密舒適的環境下寫意觀賞首輪大片或重溫心水經典 ﹣最適宜觀光遊覽過後鬆弛神經，也是舉家出遊的最佳節目；客人如有需要，更可把書房變為第二間臥室。 </w:t>
      </w:r>
    </w:p>
    <w:p w14:paraId="5334671F"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lang w:eastAsia="zh-TW"/>
        </w:rPr>
        <w:t> </w:t>
      </w:r>
    </w:p>
    <w:p w14:paraId="1C64E5D5"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lang w:val="en-GB" w:eastAsia="zh-TW"/>
        </w:rPr>
        <w:t>位處酒店頂層的閣樓式複式客房，既時尚又雅致。 這種中國少有的複式房間，每間面積</w:t>
      </w:r>
      <w:r w:rsidRPr="00040368">
        <w:rPr>
          <w:rFonts w:eastAsia="PMingLiU"/>
          <w:lang w:val="en-GB" w:eastAsia="zh-TW"/>
        </w:rPr>
        <w:t>69</w:t>
      </w:r>
      <w:r w:rsidRPr="00040368">
        <w:rPr>
          <w:rFonts w:ascii="PMingLiU" w:eastAsia="PMingLiU" w:hAnsi="PMingLiU" w:hint="eastAsia"/>
          <w:lang w:val="en-GB" w:eastAsia="zh-TW"/>
        </w:rPr>
        <w:t xml:space="preserve">平方米，配備落地大窗，上層主臥與下層大廳和客廳坐擁首都無敵景觀，而客廳的沙發床也可作第二臥室。 </w:t>
      </w:r>
    </w:p>
    <w:p w14:paraId="3A039941" w14:textId="77777777" w:rsidR="00A969E1" w:rsidRDefault="00040368" w:rsidP="00040368">
      <w:pPr>
        <w:spacing w:line="360" w:lineRule="auto"/>
        <w:rPr>
          <w:rFonts w:ascii="PMingLiU" w:eastAsia="PMingLiU" w:hAnsi="PMingLiU"/>
          <w:lang w:eastAsia="zh-TW"/>
        </w:rPr>
      </w:pPr>
      <w:r w:rsidRPr="00040368">
        <w:rPr>
          <w:rFonts w:ascii="PMingLiU" w:eastAsia="PMingLiU" w:hAnsi="PMingLiU"/>
          <w:lang w:eastAsia="zh-TW"/>
        </w:rPr>
        <w:t> </w:t>
      </w:r>
    </w:p>
    <w:p w14:paraId="67118C45" w14:textId="371B15FA"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b/>
          <w:bCs/>
          <w:lang w:val="en-GB" w:eastAsia="zh-TW"/>
        </w:rPr>
        <w:t>品味中國</w:t>
      </w:r>
    </w:p>
    <w:p w14:paraId="273F2C27" w14:textId="3DA4AD54" w:rsidR="00040368" w:rsidRPr="00040368" w:rsidRDefault="00040368" w:rsidP="008961DE">
      <w:pPr>
        <w:spacing w:line="360" w:lineRule="auto"/>
        <w:jc w:val="both"/>
        <w:rPr>
          <w:rFonts w:ascii="PMingLiU" w:eastAsia="PMingLiU" w:hAnsi="PMingLiU"/>
          <w:lang w:val="en-GB" w:eastAsia="zh-TW"/>
        </w:rPr>
      </w:pPr>
      <w:r w:rsidRPr="00040368">
        <w:rPr>
          <w:rFonts w:ascii="PMingLiU" w:eastAsia="PMingLiU" w:hAnsi="PMingLiU" w:hint="eastAsia"/>
          <w:lang w:val="en-GB" w:eastAsia="zh-TW"/>
        </w:rPr>
        <w:t>王府半島酒店</w:t>
      </w:r>
      <w:r w:rsidRPr="00040368">
        <w:rPr>
          <w:rFonts w:ascii="PMingLiU" w:eastAsia="PMingLiU" w:hAnsi="PMingLiU"/>
          <w:lang w:val="en-GB" w:eastAsia="zh-TW"/>
        </w:rPr>
        <w:t xml:space="preserve"> </w:t>
      </w:r>
      <w:r w:rsidRPr="00040368">
        <w:rPr>
          <w:rFonts w:eastAsia="PMingLiU"/>
          <w:lang w:eastAsia="zh-TW"/>
        </w:rPr>
        <w:t>4</w:t>
      </w:r>
      <w:r w:rsidRPr="00040368">
        <w:rPr>
          <w:rFonts w:eastAsia="PMingLiU"/>
          <w:lang w:val="en-GB" w:eastAsia="zh-TW"/>
        </w:rPr>
        <w:t xml:space="preserve"> </w:t>
      </w:r>
      <w:r w:rsidRPr="00040368">
        <w:rPr>
          <w:rFonts w:ascii="PMingLiU" w:eastAsia="PMingLiU" w:hAnsi="PMingLiU" w:hint="eastAsia"/>
          <w:lang w:val="en-GB" w:eastAsia="zh-TW"/>
        </w:rPr>
        <w:t>間美侖美奐的餐廳和酒廊體現了半島品牌與中國的深厚淵源和上乘工藝與中華餐飲文化的完美結合。 王府半島酒店行政總廚</w:t>
      </w:r>
      <w:r w:rsidRPr="00040368">
        <w:rPr>
          <w:rFonts w:eastAsia="PMingLiU"/>
          <w:lang w:eastAsia="zh-TW"/>
        </w:rPr>
        <w:t>Dominique Martinez</w:t>
      </w:r>
      <w:r w:rsidR="00B52332">
        <w:rPr>
          <w:rFonts w:ascii="PMingLiU" w:eastAsia="PMingLiU" w:hAnsi="PMingLiU" w:hint="eastAsia"/>
          <w:lang w:val="en-GB" w:eastAsia="zh-TW"/>
        </w:rPr>
        <w:t>於</w:t>
      </w:r>
      <w:r w:rsidRPr="00040368">
        <w:rPr>
          <w:rFonts w:ascii="PMingLiU" w:eastAsia="PMingLiU" w:hAnsi="PMingLiU" w:hint="eastAsia"/>
          <w:lang w:val="en-GB" w:eastAsia="zh-TW"/>
        </w:rPr>
        <w:t>法國出生，曾任職盧森堡、德國和巴巴多斯等地多間</w:t>
      </w:r>
      <w:r w:rsidR="008961DE" w:rsidRPr="008961DE">
        <w:rPr>
          <w:rFonts w:ascii="PMingLiU" w:eastAsia="PMingLiU" w:hAnsi="PMingLiU" w:hint="eastAsia"/>
          <w:lang w:val="en-GB" w:eastAsia="zh-TW"/>
        </w:rPr>
        <w:t>米芝蓮</w:t>
      </w:r>
      <w:r w:rsidRPr="00040368">
        <w:rPr>
          <w:rFonts w:ascii="PMingLiU" w:eastAsia="PMingLiU" w:hAnsi="PMingLiU" w:hint="eastAsia"/>
          <w:lang w:val="en-GB" w:eastAsia="zh-TW"/>
        </w:rPr>
        <w:t>星級食府，率領接近</w:t>
      </w:r>
      <w:r w:rsidRPr="00040368">
        <w:rPr>
          <w:rFonts w:eastAsia="PMingLiU"/>
          <w:lang w:eastAsia="zh-TW"/>
        </w:rPr>
        <w:t>90</w:t>
      </w:r>
      <w:r w:rsidRPr="00040368">
        <w:rPr>
          <w:rFonts w:ascii="PMingLiU" w:eastAsia="PMingLiU" w:hAnsi="PMingLiU" w:hint="eastAsia"/>
          <w:lang w:val="en-GB" w:eastAsia="zh-TW"/>
        </w:rPr>
        <w:t xml:space="preserve">位廚藝不凡的中菜和國際美食大廚為客人炮製特色美食。 </w:t>
      </w:r>
    </w:p>
    <w:p w14:paraId="3D8D9C06" w14:textId="77777777" w:rsidR="00040368" w:rsidRPr="00040368" w:rsidRDefault="00040368" w:rsidP="008961DE">
      <w:pPr>
        <w:spacing w:line="360" w:lineRule="auto"/>
        <w:jc w:val="both"/>
        <w:rPr>
          <w:rFonts w:ascii="PMingLiU" w:eastAsia="PMingLiU" w:hAnsi="PMingLiU"/>
          <w:lang w:val="en-GB" w:eastAsia="zh-TW"/>
        </w:rPr>
      </w:pPr>
      <w:r w:rsidRPr="00040368">
        <w:rPr>
          <w:rFonts w:ascii="PMingLiU" w:eastAsia="PMingLiU" w:hAnsi="PMingLiU"/>
          <w:lang w:eastAsia="zh-TW"/>
        </w:rPr>
        <w:t> </w:t>
      </w:r>
    </w:p>
    <w:p w14:paraId="2526ED9D" w14:textId="77777777" w:rsidR="00A969E1" w:rsidRDefault="00A969E1" w:rsidP="008961DE">
      <w:pPr>
        <w:spacing w:line="360" w:lineRule="auto"/>
        <w:jc w:val="both"/>
        <w:rPr>
          <w:rFonts w:ascii="PMingLiU" w:eastAsia="PMingLiU" w:hAnsi="PMingLiU"/>
          <w:lang w:val="en-GB" w:eastAsia="zh-TW"/>
        </w:rPr>
      </w:pPr>
    </w:p>
    <w:p w14:paraId="64EE10F3" w14:textId="77777777" w:rsidR="00A969E1" w:rsidRPr="00040368" w:rsidRDefault="00A969E1" w:rsidP="00A969E1">
      <w:pPr>
        <w:spacing w:line="360" w:lineRule="auto"/>
        <w:rPr>
          <w:rFonts w:ascii="PMingLiU" w:eastAsia="PMingLiU" w:hAnsi="PMingLiU"/>
          <w:lang w:val="en-GB" w:eastAsia="zh-TW"/>
        </w:rPr>
      </w:pPr>
      <w:r w:rsidRPr="00040368">
        <w:rPr>
          <w:rFonts w:ascii="PMingLiU" w:eastAsia="PMingLiU" w:hAnsi="PMingLiU" w:hint="eastAsia"/>
          <w:b/>
          <w:bCs/>
          <w:lang w:val="en-GB" w:eastAsia="zh-TW"/>
        </w:rPr>
        <w:t xml:space="preserve">王府半島酒店 </w:t>
      </w:r>
    </w:p>
    <w:p w14:paraId="1C0D2ABF" w14:textId="77777777" w:rsidR="00A969E1" w:rsidRPr="00040368" w:rsidRDefault="00A969E1" w:rsidP="00A969E1">
      <w:pPr>
        <w:rPr>
          <w:rFonts w:ascii="PMingLiU" w:eastAsia="PMingLiU" w:hAnsi="PMingLiU"/>
          <w:lang w:val="en-GB" w:eastAsia="zh-TW"/>
        </w:rPr>
      </w:pPr>
      <w:r w:rsidRPr="00040368">
        <w:rPr>
          <w:rFonts w:ascii="PMingLiU" w:eastAsia="PMingLiU" w:hAnsi="PMingLiU" w:hint="eastAsia"/>
          <w:b/>
          <w:bCs/>
          <w:lang w:val="en-GB" w:eastAsia="zh-TW"/>
        </w:rPr>
        <w:t>重現皇城氣派</w:t>
      </w:r>
      <w:r w:rsidRPr="00040368">
        <w:rPr>
          <w:rFonts w:ascii="PMingLiU" w:eastAsia="PMingLiU" w:hAnsi="PMingLiU"/>
          <w:lang w:val="en-GB" w:eastAsia="zh-TW"/>
        </w:rPr>
        <w:t xml:space="preserve"> </w:t>
      </w:r>
      <w:r w:rsidRPr="00040368">
        <w:rPr>
          <w:rFonts w:ascii="PMingLiU" w:eastAsia="PMingLiU" w:hAnsi="PMingLiU" w:hint="eastAsia"/>
          <w:b/>
          <w:bCs/>
          <w:lang w:val="en-GB" w:eastAsia="zh-TW"/>
        </w:rPr>
        <w:t>續寫不朽經典</w:t>
      </w:r>
      <w:r w:rsidRPr="00040368">
        <w:rPr>
          <w:rFonts w:ascii="PMingLiU" w:eastAsia="PMingLiU" w:hAnsi="PMingLiU"/>
          <w:lang w:val="en-GB" w:eastAsia="zh-TW"/>
        </w:rPr>
        <w:t xml:space="preserve"> </w:t>
      </w:r>
      <w:r w:rsidRPr="00040368">
        <w:rPr>
          <w:rFonts w:ascii="PMingLiU" w:eastAsia="PMingLiU" w:hAnsi="PMingLiU"/>
          <w:b/>
          <w:bCs/>
          <w:lang w:eastAsia="zh-TW"/>
        </w:rPr>
        <w:t xml:space="preserve">– </w:t>
      </w:r>
      <w:r w:rsidRPr="00040368">
        <w:rPr>
          <w:rFonts w:eastAsia="PMingLiU"/>
          <w:b/>
          <w:bCs/>
          <w:lang w:eastAsia="zh-TW"/>
        </w:rPr>
        <w:t>4</w:t>
      </w:r>
      <w:r w:rsidRPr="00040368">
        <w:rPr>
          <w:rFonts w:eastAsia="PMingLiU"/>
          <w:b/>
          <w:bCs/>
          <w:lang w:val="en-GB" w:eastAsia="zh-TW"/>
        </w:rPr>
        <w:t xml:space="preserve"> </w:t>
      </w:r>
    </w:p>
    <w:p w14:paraId="6176790C" w14:textId="77777777" w:rsidR="00A969E1" w:rsidRDefault="00A969E1" w:rsidP="008961DE">
      <w:pPr>
        <w:spacing w:line="360" w:lineRule="auto"/>
        <w:jc w:val="both"/>
        <w:rPr>
          <w:rFonts w:ascii="PMingLiU" w:eastAsia="PMingLiU" w:hAnsi="PMingLiU"/>
          <w:lang w:val="en-GB" w:eastAsia="zh-TW"/>
        </w:rPr>
      </w:pPr>
    </w:p>
    <w:p w14:paraId="7CA7736F" w14:textId="4511E0A1" w:rsidR="00040368" w:rsidRPr="00040368" w:rsidRDefault="00040368" w:rsidP="008961DE">
      <w:pPr>
        <w:spacing w:line="360" w:lineRule="auto"/>
        <w:jc w:val="both"/>
        <w:rPr>
          <w:rFonts w:ascii="PMingLiU" w:eastAsia="PMingLiU" w:hAnsi="PMingLiU"/>
          <w:lang w:val="en-GB" w:eastAsia="zh-TW"/>
        </w:rPr>
      </w:pPr>
      <w:r w:rsidRPr="00040368">
        <w:rPr>
          <w:rFonts w:ascii="PMingLiU" w:eastAsia="PMingLiU" w:hAnsi="PMingLiU" w:hint="eastAsia"/>
          <w:lang w:val="en-GB" w:eastAsia="zh-TW"/>
        </w:rPr>
        <w:t>酒店廚師團隊游遍中國和世界各地採購最優質的可持續發展農產品，在全新裝飾奢華的餐廳為客人提升每一次就餐體驗。 酒店擁護</w:t>
      </w:r>
      <w:r w:rsidRPr="00040368">
        <w:rPr>
          <w:rFonts w:ascii="PMingLiU" w:eastAsia="PMingLiU" w:hAnsi="PMingLiU" w:cs="PMingLiU" w:hint="eastAsia"/>
          <w:lang w:eastAsia="zh-TW"/>
        </w:rPr>
        <w:t>「</w:t>
      </w:r>
      <w:r w:rsidRPr="00040368">
        <w:rPr>
          <w:rFonts w:ascii="PMingLiU" w:eastAsia="PMingLiU" w:hAnsi="PMingLiU" w:hint="eastAsia"/>
          <w:lang w:val="en-GB" w:eastAsia="zh-TW"/>
        </w:rPr>
        <w:t>從農場到餐桌</w:t>
      </w:r>
      <w:r w:rsidRPr="00040368">
        <w:rPr>
          <w:rFonts w:ascii="PMingLiU" w:eastAsia="PMingLiU" w:hAnsi="PMingLiU" w:cs="PMingLiU" w:hint="eastAsia"/>
          <w:lang w:eastAsia="zh-TW"/>
        </w:rPr>
        <w:t>」</w:t>
      </w:r>
      <w:r w:rsidRPr="00040368">
        <w:rPr>
          <w:rFonts w:ascii="PMingLiU" w:eastAsia="PMingLiU" w:hAnsi="PMingLiU" w:hint="eastAsia"/>
          <w:lang w:val="en-GB" w:eastAsia="zh-TW"/>
        </w:rPr>
        <w:t>的概念</w:t>
      </w:r>
      <w:r w:rsidRPr="00040368">
        <w:rPr>
          <w:rFonts w:ascii="PMingLiU" w:eastAsia="PMingLiU" w:hAnsi="PMingLiU"/>
          <w:lang w:eastAsia="zh-TW"/>
        </w:rPr>
        <w:t xml:space="preserve"> (</w:t>
      </w:r>
      <w:r w:rsidRPr="00040368">
        <w:rPr>
          <w:rFonts w:eastAsia="PMingLiU"/>
          <w:lang w:eastAsia="zh-TW"/>
        </w:rPr>
        <w:t>Farm-to-table Concept</w:t>
      </w:r>
      <w:r w:rsidRPr="00040368">
        <w:rPr>
          <w:rFonts w:ascii="PMingLiU" w:eastAsia="PMingLiU" w:hAnsi="PMingLiU"/>
          <w:lang w:eastAsia="zh-TW"/>
        </w:rPr>
        <w:t>)</w:t>
      </w:r>
      <w:r w:rsidRPr="00040368">
        <w:rPr>
          <w:rFonts w:ascii="PMingLiU" w:eastAsia="PMingLiU" w:hAnsi="PMingLiU" w:hint="eastAsia"/>
          <w:lang w:val="en-GB" w:eastAsia="zh-TW"/>
        </w:rPr>
        <w:t>，與中國</w:t>
      </w:r>
      <w:r w:rsidRPr="00040368">
        <w:rPr>
          <w:rFonts w:eastAsia="PMingLiU"/>
          <w:lang w:eastAsia="zh-TW"/>
        </w:rPr>
        <w:t>20</w:t>
      </w:r>
      <w:r w:rsidR="008961DE" w:rsidRPr="008961DE">
        <w:rPr>
          <w:rFonts w:eastAsia="PMingLiU" w:hint="eastAsia"/>
          <w:lang w:eastAsia="zh-TW"/>
        </w:rPr>
        <w:t>餘</w:t>
      </w:r>
      <w:r w:rsidRPr="00040368">
        <w:rPr>
          <w:rFonts w:ascii="PMingLiU" w:eastAsia="PMingLiU" w:hAnsi="PMingLiU" w:hint="eastAsia"/>
          <w:lang w:val="en-GB" w:eastAsia="zh-TW"/>
        </w:rPr>
        <w:t>所農場直接合作，為酒店供應新鮮時令的可持續生產蔬菜、水果、鮮肉和蜂蜜 ，絕大部分食材得到中國或美國政府認證，而每間餐廳的酒店廚師都會定期親自到訪每所農場，確保食材的來源和素質。 王府半島酒店</w:t>
      </w:r>
      <w:r w:rsidR="00B52332">
        <w:rPr>
          <w:rFonts w:ascii="PMingLiU" w:eastAsia="PMingLiU" w:hAnsi="PMingLiU" w:hint="eastAsia"/>
          <w:lang w:val="en-GB" w:eastAsia="zh-TW"/>
        </w:rPr>
        <w:t>於</w:t>
      </w:r>
      <w:r w:rsidRPr="00040368">
        <w:rPr>
          <w:rFonts w:ascii="PMingLiU" w:eastAsia="PMingLiU" w:hAnsi="PMingLiU" w:hint="eastAsia"/>
          <w:lang w:val="en-GB" w:eastAsia="zh-TW"/>
        </w:rPr>
        <w:t xml:space="preserve">酒店範圍內自設溫室，種植新鮮香草以襯托酒店大廚們悉心烹調的招牌名菜。 </w:t>
      </w:r>
    </w:p>
    <w:p w14:paraId="3F0460AF" w14:textId="77777777" w:rsidR="00040368" w:rsidRPr="00040368" w:rsidRDefault="00040368" w:rsidP="008961DE">
      <w:pPr>
        <w:spacing w:line="360" w:lineRule="auto"/>
        <w:jc w:val="both"/>
        <w:rPr>
          <w:rFonts w:ascii="PMingLiU" w:eastAsia="PMingLiU" w:hAnsi="PMingLiU"/>
          <w:lang w:val="en-GB" w:eastAsia="zh-TW"/>
        </w:rPr>
      </w:pPr>
      <w:r w:rsidRPr="00040368">
        <w:rPr>
          <w:rFonts w:ascii="PMingLiU" w:eastAsia="PMingLiU" w:hAnsi="PMingLiU"/>
          <w:lang w:eastAsia="zh-TW"/>
        </w:rPr>
        <w:t> </w:t>
      </w:r>
    </w:p>
    <w:p w14:paraId="1C7B23A5" w14:textId="59E35348" w:rsidR="00040368" w:rsidRPr="00040368" w:rsidRDefault="00040368" w:rsidP="008961DE">
      <w:pPr>
        <w:spacing w:line="360" w:lineRule="auto"/>
        <w:jc w:val="both"/>
        <w:rPr>
          <w:rFonts w:ascii="PMingLiU" w:eastAsia="PMingLiU" w:hAnsi="PMingLiU"/>
          <w:lang w:val="en-GB" w:eastAsia="zh-TW"/>
        </w:rPr>
      </w:pPr>
      <w:r w:rsidRPr="00040368">
        <w:rPr>
          <w:rFonts w:ascii="PMingLiU" w:eastAsia="PMingLiU" w:hAnsi="PMingLiU" w:hint="eastAsia"/>
          <w:lang w:val="en-GB" w:eastAsia="zh-TW"/>
        </w:rPr>
        <w:t>大堂茶座擴充後為客人供應國際和亞洲風味美食，以及每天下午供應無間的著名半島下午茶。 此外，王府半島酒店其中一處重要就餐地</w:t>
      </w:r>
      <w:r w:rsidRPr="00040368">
        <w:rPr>
          <w:rFonts w:eastAsia="PMingLiU"/>
          <w:lang w:val="en-GB" w:eastAsia="zh-TW"/>
        </w:rPr>
        <w:t>JING</w:t>
      </w:r>
      <w:r w:rsidRPr="00040368">
        <w:rPr>
          <w:rFonts w:ascii="PMingLiU" w:eastAsia="PMingLiU" w:hAnsi="PMingLiU" w:hint="eastAsia"/>
          <w:lang w:val="en-GB" w:eastAsia="zh-TW"/>
        </w:rPr>
        <w:t>餐廳，設計靈感亦取材自古代王朝一處秘密庭園，全面翻新後散發時代氣息的全日餐飲勝地，供應創新的現代地中海菜肴。 所有食材皆有清晰來源地，大部分也為可持續發展和得到認證的有機食材。 中國對安全食品的需求日增，王府半島酒店嚴格保證菜品食材來源安全，嚴謹程度非任何一間國內酒店足以匹敵。</w:t>
      </w:r>
    </w:p>
    <w:p w14:paraId="3B133534"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lang w:eastAsia="zh-TW"/>
        </w:rPr>
        <w:t> </w:t>
      </w:r>
    </w:p>
    <w:p w14:paraId="6AECD192" w14:textId="491FAAF8"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lang w:val="en-GB" w:eastAsia="zh-TW"/>
        </w:rPr>
        <w:t>酒店的招牌中菜廳凰庭</w:t>
      </w:r>
      <w:r w:rsidR="00B52332">
        <w:rPr>
          <w:rFonts w:ascii="PMingLiU" w:eastAsia="PMingLiU" w:hAnsi="PMingLiU" w:hint="eastAsia"/>
          <w:lang w:val="en-GB" w:eastAsia="zh-TW"/>
        </w:rPr>
        <w:t>於</w:t>
      </w:r>
      <w:r w:rsidRPr="00040368">
        <w:rPr>
          <w:rFonts w:ascii="PMingLiU" w:eastAsia="PMingLiU" w:hAnsi="PMingLiU"/>
          <w:lang w:val="en-GB" w:eastAsia="zh-TW"/>
        </w:rPr>
        <w:t xml:space="preserve"> </w:t>
      </w:r>
      <w:r w:rsidRPr="00040368">
        <w:rPr>
          <w:rFonts w:eastAsia="PMingLiU"/>
          <w:lang w:eastAsia="zh-TW"/>
        </w:rPr>
        <w:t>2003</w:t>
      </w:r>
      <w:r w:rsidRPr="00040368">
        <w:rPr>
          <w:rFonts w:eastAsia="PMingLiU"/>
          <w:lang w:val="en-GB" w:eastAsia="zh-TW"/>
        </w:rPr>
        <w:t xml:space="preserve"> </w:t>
      </w:r>
      <w:r w:rsidRPr="00040368">
        <w:rPr>
          <w:rFonts w:ascii="PMingLiU" w:eastAsia="PMingLiU" w:hAnsi="PMingLiU" w:hint="eastAsia"/>
          <w:lang w:val="en-GB" w:eastAsia="zh-TW"/>
        </w:rPr>
        <w:t>年開業，這趟也注入新氣息，重心演繹傳統京城貴族府邸的氣派，並推出以粵菜為主的全新功能表，大量採用健康時令的食材烹調美食。 新設的凰庭茶室毗鄰主餐廳，是一所飾以明代餐桌和陽傘的華麗古代宮殿。 茶室供應逾</w:t>
      </w:r>
      <w:r w:rsidRPr="00040368">
        <w:rPr>
          <w:rFonts w:eastAsia="PMingLiU"/>
          <w:lang w:val="en-GB" w:eastAsia="zh-TW"/>
        </w:rPr>
        <w:t>50</w:t>
      </w:r>
      <w:r w:rsidRPr="00040368">
        <w:rPr>
          <w:rFonts w:ascii="PMingLiU" w:eastAsia="PMingLiU" w:hAnsi="PMingLiU" w:hint="eastAsia"/>
          <w:lang w:val="en-GB" w:eastAsia="zh-TW"/>
        </w:rPr>
        <w:t xml:space="preserve">種中國名茶，也有新任茶藝師坐陣並會舉辦連串季度品茶會，每一道茶也像傳統中國茶道表演一樣在客人面前準備，並全日供應巧手點心。 </w:t>
      </w:r>
    </w:p>
    <w:p w14:paraId="27975554" w14:textId="7659464D"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lang w:eastAsia="zh-TW"/>
        </w:rPr>
        <w:t> </w:t>
      </w:r>
    </w:p>
    <w:p w14:paraId="73B14956"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lang w:val="en-GB" w:eastAsia="zh-TW"/>
        </w:rPr>
        <w:t>客人如欲以極致格調舒筋活骼提振活力，半島水療中心和健身中心的專業物理治療師採用的傳統中藥成份療法，將為客人提供中國養生之道博大精深的個人健體和健康指導。</w:t>
      </w:r>
    </w:p>
    <w:p w14:paraId="73574F91"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lang w:eastAsia="zh-TW"/>
        </w:rPr>
        <w:t> </w:t>
      </w:r>
    </w:p>
    <w:p w14:paraId="77945A18"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b/>
          <w:bCs/>
          <w:lang w:val="en-GB" w:eastAsia="zh-TW"/>
        </w:rPr>
        <w:t>半島酒店獨有的藝術氛圍</w:t>
      </w:r>
    </w:p>
    <w:p w14:paraId="59EAF088" w14:textId="77777777" w:rsidR="00A969E1" w:rsidRDefault="00040368" w:rsidP="00040368">
      <w:pPr>
        <w:spacing w:line="360" w:lineRule="auto"/>
        <w:rPr>
          <w:rFonts w:ascii="PMingLiU" w:eastAsia="PMingLiU" w:hAnsi="PMingLiU"/>
          <w:lang w:val="en-GB" w:eastAsia="zh-TW"/>
        </w:rPr>
      </w:pPr>
      <w:r w:rsidRPr="00040368">
        <w:rPr>
          <w:rFonts w:ascii="PMingLiU" w:eastAsia="PMingLiU" w:hAnsi="PMingLiU" w:hint="eastAsia"/>
          <w:lang w:val="en-GB" w:eastAsia="zh-TW"/>
        </w:rPr>
        <w:t>半島酒店集團支援世界各地藝術發展，為人樂道。 通過酒店與美術館、畫廊和私人收藏家合作，客人得以觀賞藝術大師和新秀的破格之作。 自酒店開幕後過去</w:t>
      </w:r>
      <w:r w:rsidRPr="00040368">
        <w:rPr>
          <w:rFonts w:eastAsia="PMingLiU"/>
          <w:lang w:val="en-GB" w:eastAsia="zh-TW"/>
        </w:rPr>
        <w:t>30</w:t>
      </w:r>
      <w:r w:rsidRPr="00040368">
        <w:rPr>
          <w:rFonts w:ascii="PMingLiU" w:eastAsia="PMingLiU" w:hAnsi="PMingLiU" w:hint="eastAsia"/>
          <w:lang w:val="en-GB" w:eastAsia="zh-TW"/>
        </w:rPr>
        <w:t>年間中國當代藝術備</w:t>
      </w:r>
    </w:p>
    <w:p w14:paraId="739D08A7" w14:textId="77777777" w:rsidR="00A969E1" w:rsidRPr="00040368" w:rsidRDefault="00A969E1" w:rsidP="00A969E1">
      <w:pPr>
        <w:rPr>
          <w:rFonts w:ascii="PMingLiU" w:eastAsia="PMingLiU" w:hAnsi="PMingLiU"/>
          <w:lang w:val="en-GB" w:eastAsia="zh-TW"/>
        </w:rPr>
      </w:pPr>
      <w:r w:rsidRPr="00040368">
        <w:rPr>
          <w:rFonts w:ascii="PMingLiU" w:eastAsia="PMingLiU" w:hAnsi="PMingLiU" w:hint="eastAsia"/>
          <w:b/>
          <w:bCs/>
          <w:lang w:val="en-GB" w:eastAsia="zh-TW"/>
        </w:rPr>
        <w:t xml:space="preserve">王府半島酒店 </w:t>
      </w:r>
    </w:p>
    <w:p w14:paraId="6A61DFF5" w14:textId="77777777" w:rsidR="00A969E1" w:rsidRPr="00040368" w:rsidRDefault="00A969E1" w:rsidP="00A969E1">
      <w:pPr>
        <w:rPr>
          <w:rFonts w:ascii="PMingLiU" w:eastAsia="PMingLiU" w:hAnsi="PMingLiU"/>
          <w:lang w:val="en-GB" w:eastAsia="zh-TW"/>
        </w:rPr>
      </w:pPr>
      <w:r w:rsidRPr="00040368">
        <w:rPr>
          <w:rFonts w:ascii="PMingLiU" w:eastAsia="PMingLiU" w:hAnsi="PMingLiU" w:hint="eastAsia"/>
          <w:b/>
          <w:bCs/>
          <w:lang w:val="en-GB" w:eastAsia="zh-TW"/>
        </w:rPr>
        <w:t>重現皇城氣派</w:t>
      </w:r>
      <w:r w:rsidRPr="00040368">
        <w:rPr>
          <w:rFonts w:ascii="PMingLiU" w:eastAsia="PMingLiU" w:hAnsi="PMingLiU"/>
          <w:lang w:val="en-GB" w:eastAsia="zh-TW"/>
        </w:rPr>
        <w:t xml:space="preserve"> </w:t>
      </w:r>
      <w:r w:rsidRPr="00040368">
        <w:rPr>
          <w:rFonts w:ascii="PMingLiU" w:eastAsia="PMingLiU" w:hAnsi="PMingLiU" w:hint="eastAsia"/>
          <w:b/>
          <w:bCs/>
          <w:lang w:val="en-GB" w:eastAsia="zh-TW"/>
        </w:rPr>
        <w:t>續寫不朽經典</w:t>
      </w:r>
      <w:r w:rsidRPr="00040368">
        <w:rPr>
          <w:rFonts w:ascii="PMingLiU" w:eastAsia="PMingLiU" w:hAnsi="PMingLiU"/>
          <w:lang w:val="en-GB" w:eastAsia="zh-TW"/>
        </w:rPr>
        <w:t xml:space="preserve"> </w:t>
      </w:r>
      <w:r w:rsidRPr="00040368">
        <w:rPr>
          <w:rFonts w:ascii="PMingLiU" w:eastAsia="PMingLiU" w:hAnsi="PMingLiU"/>
          <w:b/>
          <w:bCs/>
          <w:lang w:eastAsia="zh-TW"/>
        </w:rPr>
        <w:t xml:space="preserve">- </w:t>
      </w:r>
      <w:r w:rsidRPr="00040368">
        <w:rPr>
          <w:rFonts w:eastAsia="PMingLiU"/>
          <w:b/>
          <w:bCs/>
          <w:lang w:eastAsia="zh-TW"/>
        </w:rPr>
        <w:t>5</w:t>
      </w:r>
      <w:r w:rsidRPr="00040368">
        <w:rPr>
          <w:rFonts w:ascii="PMingLiU" w:eastAsia="PMingLiU" w:hAnsi="PMingLiU"/>
          <w:b/>
          <w:bCs/>
          <w:lang w:val="en-GB" w:eastAsia="zh-TW"/>
        </w:rPr>
        <w:t xml:space="preserve"> </w:t>
      </w:r>
    </w:p>
    <w:p w14:paraId="0312503C" w14:textId="77777777" w:rsidR="00A969E1" w:rsidRDefault="00A969E1" w:rsidP="00040368">
      <w:pPr>
        <w:spacing w:line="360" w:lineRule="auto"/>
        <w:rPr>
          <w:rFonts w:ascii="PMingLiU" w:eastAsia="PMingLiU" w:hAnsi="PMingLiU"/>
          <w:lang w:val="en-GB" w:eastAsia="zh-TW"/>
        </w:rPr>
      </w:pPr>
    </w:p>
    <w:p w14:paraId="115144A1" w14:textId="251A754A"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lang w:val="en-GB" w:eastAsia="zh-TW"/>
        </w:rPr>
        <w:t>受追捧，王府半島酒店尊享獨一無二的地位為客人和藝術愛好者呈獻中國藝術巔峰之作。 酒店與北京當代藝術館執行館長粟多壯合作，並與設計師梁國輝緊密連系，把藝術糅合</w:t>
      </w:r>
      <w:r w:rsidR="00B52332">
        <w:rPr>
          <w:rFonts w:ascii="PMingLiU" w:eastAsia="PMingLiU" w:hAnsi="PMingLiU" w:hint="eastAsia"/>
          <w:lang w:val="en-GB" w:eastAsia="zh-TW"/>
        </w:rPr>
        <w:t>於</w:t>
      </w:r>
      <w:r w:rsidRPr="00040368">
        <w:rPr>
          <w:rFonts w:ascii="PMingLiU" w:eastAsia="PMingLiU" w:hAnsi="PMingLiU" w:hint="eastAsia"/>
          <w:lang w:val="en-GB" w:eastAsia="zh-TW"/>
        </w:rPr>
        <w:t xml:space="preserve">酒店整體的全新設計之中，而非僅僅作裝飾用途。 客人可在酒店各處欣賞等同美術館級數的永久收藏品。 </w:t>
      </w:r>
    </w:p>
    <w:p w14:paraId="75C29C57"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lang w:eastAsia="zh-TW"/>
        </w:rPr>
        <w:t> </w:t>
      </w:r>
    </w:p>
    <w:p w14:paraId="45F4BD3A"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lang w:val="en-GB" w:eastAsia="zh-TW"/>
        </w:rPr>
        <w:t>古時的牌樓為君王皇族專用，而王府半島酒店的著名傳統牌樓則是一道恭迎客人光臨的大型建設，現已重新上色煥然一新，以半島著名的華貴氣派歡迎客人蒞臨，邀請他們走進宏偉大堂並探索酒店超乎想像的款待。</w:t>
      </w:r>
    </w:p>
    <w:p w14:paraId="590C2B37"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lang w:eastAsia="zh-TW"/>
        </w:rPr>
        <w:t> </w:t>
      </w:r>
    </w:p>
    <w:p w14:paraId="42E2D251" w14:textId="764447DD" w:rsidR="00040368" w:rsidRPr="00040368" w:rsidRDefault="008961DE" w:rsidP="00040368">
      <w:pPr>
        <w:spacing w:line="360" w:lineRule="auto"/>
        <w:rPr>
          <w:rFonts w:ascii="PMingLiU" w:eastAsia="PMingLiU" w:hAnsi="PMingLiU"/>
          <w:lang w:val="en-GB" w:eastAsia="zh-TW"/>
        </w:rPr>
      </w:pPr>
      <w:r>
        <w:rPr>
          <w:rFonts w:ascii="PMingLiU" w:eastAsia="PMingLiU" w:hAnsi="PMingLiU" w:hint="eastAsia"/>
          <w:lang w:val="en-GB" w:eastAsia="zh-TW"/>
        </w:rPr>
        <w:t>酒店特別委約的藝術品都經過精心籌</w:t>
      </w:r>
      <w:r w:rsidRPr="008961DE">
        <w:rPr>
          <w:rFonts w:ascii="PMingLiU" w:eastAsia="PMingLiU" w:hAnsi="PMingLiU" w:hint="eastAsia"/>
          <w:lang w:val="en-GB" w:eastAsia="zh-TW"/>
        </w:rPr>
        <w:t>劃</w:t>
      </w:r>
      <w:r w:rsidR="00040368" w:rsidRPr="00040368">
        <w:rPr>
          <w:rFonts w:ascii="PMingLiU" w:eastAsia="PMingLiU" w:hAnsi="PMingLiU" w:hint="eastAsia"/>
          <w:lang w:val="en-GB" w:eastAsia="zh-TW"/>
        </w:rPr>
        <w:t>以為客人帶來</w:t>
      </w:r>
      <w:r w:rsidR="00040368" w:rsidRPr="00040368">
        <w:rPr>
          <w:rFonts w:ascii="PMingLiU" w:eastAsia="PMingLiU" w:hAnsi="PMingLiU"/>
          <w:lang w:val="en-GB" w:eastAsia="zh-TW"/>
        </w:rPr>
        <w:t xml:space="preserve"> </w:t>
      </w:r>
      <w:r w:rsidR="00040368" w:rsidRPr="00040368">
        <w:rPr>
          <w:rFonts w:eastAsia="PMingLiU"/>
          <w:lang w:eastAsia="zh-TW"/>
        </w:rPr>
        <w:t>360</w:t>
      </w:r>
      <w:r w:rsidR="00040368" w:rsidRPr="00040368">
        <w:rPr>
          <w:rFonts w:ascii="PMingLiU" w:eastAsia="PMingLiU" w:hAnsi="PMingLiU"/>
          <w:lang w:val="en-GB" w:eastAsia="zh-TW"/>
        </w:rPr>
        <w:t xml:space="preserve"> </w:t>
      </w:r>
      <w:r w:rsidR="00040368" w:rsidRPr="00040368">
        <w:rPr>
          <w:rFonts w:ascii="PMingLiU" w:eastAsia="PMingLiU" w:hAnsi="PMingLiU" w:hint="eastAsia"/>
          <w:lang w:val="en-GB" w:eastAsia="zh-TW"/>
        </w:rPr>
        <w:t>度全方位體驗。 由</w:t>
      </w:r>
      <w:r w:rsidR="00040368" w:rsidRPr="00040368">
        <w:rPr>
          <w:rFonts w:eastAsia="PMingLiU"/>
          <w:lang w:eastAsia="zh-TW"/>
        </w:rPr>
        <w:t>9</w:t>
      </w:r>
      <w:r w:rsidR="00040368" w:rsidRPr="00040368">
        <w:rPr>
          <w:rFonts w:ascii="PMingLiU" w:eastAsia="PMingLiU" w:hAnsi="PMingLiU" w:hint="eastAsia"/>
          <w:lang w:val="en-GB" w:eastAsia="zh-TW"/>
        </w:rPr>
        <w:t>件花崗岩塊組成的戶外藝術雕塑，出自以公共空間作品著稱的英國雕塑家</w:t>
      </w:r>
      <w:r w:rsidR="00040368" w:rsidRPr="00040368">
        <w:rPr>
          <w:rFonts w:eastAsia="PMingLiU"/>
          <w:lang w:eastAsia="zh-TW"/>
        </w:rPr>
        <w:t>Jon Isherwood</w:t>
      </w:r>
      <w:r w:rsidR="00040368" w:rsidRPr="00040368">
        <w:rPr>
          <w:rFonts w:ascii="PMingLiU" w:eastAsia="PMingLiU" w:hAnsi="PMingLiU" w:hint="eastAsia"/>
          <w:lang w:val="en-GB" w:eastAsia="zh-TW"/>
        </w:rPr>
        <w:t>之手。 靈感來自皇家花園的牡丹和荷花，強調流動</w:t>
      </w:r>
      <w:r w:rsidR="00B52332">
        <w:rPr>
          <w:rFonts w:ascii="PMingLiU" w:eastAsia="PMingLiU" w:hAnsi="PMingLiU" w:hint="eastAsia"/>
          <w:lang w:val="en-GB" w:eastAsia="zh-TW"/>
        </w:rPr>
        <w:t>於</w:t>
      </w:r>
      <w:r w:rsidR="00040368" w:rsidRPr="00040368">
        <w:rPr>
          <w:rFonts w:ascii="PMingLiU" w:eastAsia="PMingLiU" w:hAnsi="PMingLiU" w:hint="eastAsia"/>
          <w:lang w:val="en-GB" w:eastAsia="zh-TW"/>
        </w:rPr>
        <w:t>其間的水流的自然與順暢。 這件作品令酒店大門前庭地帶</w:t>
      </w:r>
      <w:r w:rsidR="009163EC" w:rsidRPr="009163EC">
        <w:rPr>
          <w:rFonts w:ascii="PMingLiU" w:eastAsia="PMingLiU" w:hAnsi="PMingLiU" w:hint="eastAsia"/>
          <w:lang w:val="en-GB" w:eastAsia="zh-TW"/>
        </w:rPr>
        <w:t>生輝不少</w:t>
      </w:r>
      <w:r w:rsidR="00040368" w:rsidRPr="00040368">
        <w:rPr>
          <w:rFonts w:ascii="PMingLiU" w:eastAsia="PMingLiU" w:hAnsi="PMingLiU" w:hint="eastAsia"/>
          <w:lang w:val="en-GB" w:eastAsia="zh-TW"/>
        </w:rPr>
        <w:t xml:space="preserve">，讓客人抵埗時感受國際氣息，也帶來一種開揚感覺並與酒店內部的中式藝術品相輝映。 </w:t>
      </w:r>
    </w:p>
    <w:p w14:paraId="12AB5880"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lang w:eastAsia="zh-TW"/>
        </w:rPr>
        <w:t> </w:t>
      </w:r>
    </w:p>
    <w:p w14:paraId="74CE6F5F" w14:textId="77777777" w:rsidR="009163EC" w:rsidRDefault="00040368" w:rsidP="00040368">
      <w:pPr>
        <w:spacing w:line="360" w:lineRule="auto"/>
        <w:rPr>
          <w:rFonts w:ascii="PMingLiU" w:eastAsia="PMingLiU" w:hAnsi="PMingLiU"/>
          <w:lang w:val="en-GB" w:eastAsia="zh-TW"/>
        </w:rPr>
      </w:pPr>
      <w:r w:rsidRPr="00040368">
        <w:rPr>
          <w:rFonts w:ascii="PMingLiU" w:eastAsia="PMingLiU" w:hAnsi="PMingLiU" w:hint="eastAsia"/>
          <w:lang w:val="en-GB" w:eastAsia="zh-TW"/>
        </w:rPr>
        <w:t>甫抵酒店大堂，由負責酒店翻新設計的梁國輝</w:t>
      </w:r>
      <w:r w:rsidRPr="00040368">
        <w:rPr>
          <w:rFonts w:ascii="PMingLiU" w:eastAsia="PMingLiU" w:hAnsi="PMingLiU"/>
          <w:lang w:val="en-GB" w:eastAsia="zh-TW"/>
        </w:rPr>
        <w:t xml:space="preserve"> </w:t>
      </w:r>
      <w:r w:rsidRPr="00040368">
        <w:rPr>
          <w:rFonts w:eastAsia="PMingLiU"/>
          <w:lang w:eastAsia="zh-TW"/>
        </w:rPr>
        <w:t>(Henry Leung)</w:t>
      </w:r>
      <w:r w:rsidRPr="00040368">
        <w:rPr>
          <w:rFonts w:ascii="PMingLiU" w:eastAsia="PMingLiU" w:hAnsi="PMingLiU"/>
          <w:lang w:val="en-GB" w:eastAsia="zh-TW"/>
        </w:rPr>
        <w:t xml:space="preserve"> </w:t>
      </w:r>
      <w:r w:rsidRPr="00040368">
        <w:rPr>
          <w:rFonts w:ascii="PMingLiU" w:eastAsia="PMingLiU" w:hAnsi="PMingLiU" w:hint="eastAsia"/>
          <w:lang w:val="en-GB" w:eastAsia="zh-TW"/>
        </w:rPr>
        <w:t>創作的縞瑪瑙手雕</w:t>
      </w:r>
      <w:r w:rsidRPr="00040368">
        <w:rPr>
          <w:rFonts w:ascii="PMingLiU" w:eastAsia="PMingLiU" w:hAnsi="PMingLiU"/>
          <w:lang w:val="en-GB" w:eastAsia="zh-TW"/>
        </w:rPr>
        <w:t xml:space="preserve"> </w:t>
      </w:r>
      <w:r w:rsidRPr="00040368">
        <w:rPr>
          <w:rFonts w:ascii="PMingLiU" w:eastAsia="PMingLiU" w:hAnsi="PMingLiU" w:cs="PMingLiU" w:hint="eastAsia"/>
          <w:lang w:eastAsia="zh-TW"/>
        </w:rPr>
        <w:t>「</w:t>
      </w:r>
      <w:r w:rsidRPr="00040368">
        <w:rPr>
          <w:rFonts w:ascii="PMingLiU" w:eastAsia="PMingLiU" w:hAnsi="PMingLiU"/>
          <w:lang w:val="en-GB" w:eastAsia="zh-TW"/>
        </w:rPr>
        <w:t xml:space="preserve"> </w:t>
      </w:r>
      <w:r w:rsidRPr="00040368">
        <w:rPr>
          <w:rFonts w:ascii="PMingLiU" w:eastAsia="PMingLiU" w:hAnsi="PMingLiU" w:hint="eastAsia"/>
          <w:lang w:val="en-GB" w:eastAsia="zh-TW"/>
        </w:rPr>
        <w:t>影壁</w:t>
      </w:r>
      <w:r w:rsidRPr="00040368">
        <w:rPr>
          <w:rFonts w:ascii="PMingLiU" w:eastAsia="PMingLiU" w:hAnsi="PMingLiU"/>
          <w:lang w:val="en-GB" w:eastAsia="zh-TW"/>
        </w:rPr>
        <w:t xml:space="preserve"> </w:t>
      </w:r>
      <w:r w:rsidRPr="00040368">
        <w:rPr>
          <w:rFonts w:ascii="PMingLiU" w:eastAsia="PMingLiU" w:hAnsi="PMingLiU" w:cs="PMingLiU" w:hint="eastAsia"/>
          <w:lang w:eastAsia="zh-TW"/>
        </w:rPr>
        <w:t>」</w:t>
      </w:r>
      <w:r w:rsidRPr="00040368">
        <w:rPr>
          <w:rFonts w:ascii="PMingLiU" w:eastAsia="PMingLiU" w:hAnsi="PMingLiU"/>
          <w:lang w:val="en-GB" w:eastAsia="zh-TW"/>
        </w:rPr>
        <w:t xml:space="preserve"> </w:t>
      </w:r>
      <w:r w:rsidRPr="00040368">
        <w:rPr>
          <w:rFonts w:ascii="PMingLiU" w:eastAsia="PMingLiU" w:hAnsi="PMingLiU" w:hint="eastAsia"/>
          <w:lang w:val="en-GB" w:eastAsia="zh-TW"/>
        </w:rPr>
        <w:t xml:space="preserve">營造的北京典型胡同大宅氣氛撲面而來，融合風水元素以辟邪驅妖並為家宅帶來富足安康。 </w:t>
      </w:r>
    </w:p>
    <w:p w14:paraId="7EB1DBE1" w14:textId="77777777" w:rsidR="009163EC" w:rsidRDefault="009163EC" w:rsidP="00040368">
      <w:pPr>
        <w:spacing w:line="360" w:lineRule="auto"/>
        <w:rPr>
          <w:rFonts w:ascii="PMingLiU" w:eastAsia="PMingLiU" w:hAnsi="PMingLiU"/>
          <w:lang w:val="en-GB" w:eastAsia="zh-TW"/>
        </w:rPr>
      </w:pPr>
    </w:p>
    <w:p w14:paraId="04EBD81F" w14:textId="084D331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lang w:val="en-GB" w:eastAsia="zh-TW"/>
        </w:rPr>
        <w:t>這些裝飾壁面傳統以來用作加強私隱和彰顯大宅主人的社會地位和品味。 王府半島酒店的</w:t>
      </w:r>
      <w:r w:rsidRPr="00040368">
        <w:rPr>
          <w:rFonts w:ascii="PMingLiU" w:eastAsia="PMingLiU" w:hAnsi="PMingLiU" w:cs="PMingLiU" w:hint="eastAsia"/>
          <w:lang w:eastAsia="zh-TW"/>
        </w:rPr>
        <w:t>「</w:t>
      </w:r>
      <w:r w:rsidRPr="00040368">
        <w:rPr>
          <w:rFonts w:ascii="PMingLiU" w:eastAsia="PMingLiU" w:hAnsi="PMingLiU" w:hint="eastAsia"/>
          <w:lang w:val="en-GB" w:eastAsia="zh-TW"/>
        </w:rPr>
        <w:t>影壁</w:t>
      </w:r>
      <w:r w:rsidRPr="00040368">
        <w:rPr>
          <w:rFonts w:ascii="PMingLiU" w:eastAsia="PMingLiU" w:hAnsi="PMingLiU" w:cs="PMingLiU" w:hint="eastAsia"/>
          <w:lang w:eastAsia="zh-TW"/>
        </w:rPr>
        <w:t>」</w:t>
      </w:r>
      <w:r w:rsidRPr="00040368">
        <w:rPr>
          <w:rFonts w:ascii="PMingLiU" w:eastAsia="PMingLiU" w:hAnsi="PMingLiU" w:hint="eastAsia"/>
          <w:lang w:val="en-GB" w:eastAsia="zh-TW"/>
        </w:rPr>
        <w:t xml:space="preserve">有兩面壁面，四個角則分別刻有代表一年四季的圖案，包括竹 </w:t>
      </w:r>
      <w:r w:rsidRPr="00040368">
        <w:rPr>
          <w:rFonts w:ascii="PMingLiU" w:eastAsia="PMingLiU" w:hAnsi="PMingLiU"/>
          <w:lang w:eastAsia="zh-TW"/>
        </w:rPr>
        <w:t>(</w:t>
      </w:r>
      <w:r w:rsidRPr="00040368">
        <w:rPr>
          <w:rFonts w:ascii="PMingLiU" w:eastAsia="PMingLiU" w:hAnsi="PMingLiU" w:hint="eastAsia"/>
          <w:lang w:val="en-GB" w:eastAsia="zh-TW"/>
        </w:rPr>
        <w:t>春</w:t>
      </w:r>
      <w:r w:rsidRPr="00040368">
        <w:rPr>
          <w:rFonts w:ascii="PMingLiU" w:eastAsia="PMingLiU" w:hAnsi="PMingLiU"/>
          <w:lang w:eastAsia="zh-TW"/>
        </w:rPr>
        <w:t>)</w:t>
      </w:r>
      <w:r w:rsidRPr="00040368">
        <w:rPr>
          <w:rFonts w:ascii="PMingLiU" w:eastAsia="PMingLiU" w:hAnsi="PMingLiU" w:hint="eastAsia"/>
          <w:lang w:val="en-GB" w:eastAsia="zh-TW"/>
        </w:rPr>
        <w:t xml:space="preserve">、蓮 </w:t>
      </w:r>
      <w:r w:rsidRPr="00040368">
        <w:rPr>
          <w:rFonts w:ascii="PMingLiU" w:eastAsia="PMingLiU" w:hAnsi="PMingLiU"/>
          <w:lang w:eastAsia="zh-TW"/>
        </w:rPr>
        <w:t>(</w:t>
      </w:r>
      <w:r w:rsidRPr="00040368">
        <w:rPr>
          <w:rFonts w:ascii="PMingLiU" w:eastAsia="PMingLiU" w:hAnsi="PMingLiU" w:hint="eastAsia"/>
          <w:lang w:val="en-GB" w:eastAsia="zh-TW"/>
        </w:rPr>
        <w:t>夏</w:t>
      </w:r>
      <w:r w:rsidRPr="00040368">
        <w:rPr>
          <w:rFonts w:ascii="PMingLiU" w:eastAsia="PMingLiU" w:hAnsi="PMingLiU"/>
          <w:lang w:eastAsia="zh-TW"/>
        </w:rPr>
        <w:t>)</w:t>
      </w:r>
      <w:r w:rsidRPr="00040368">
        <w:rPr>
          <w:rFonts w:ascii="PMingLiU" w:eastAsia="PMingLiU" w:hAnsi="PMingLiU"/>
          <w:lang w:val="en-GB" w:eastAsia="zh-TW"/>
        </w:rPr>
        <w:t xml:space="preserve"> </w:t>
      </w:r>
      <w:r w:rsidRPr="00040368">
        <w:rPr>
          <w:rFonts w:ascii="PMingLiU" w:eastAsia="PMingLiU" w:hAnsi="PMingLiU" w:hint="eastAsia"/>
          <w:lang w:val="en-GB" w:eastAsia="zh-TW"/>
        </w:rPr>
        <w:t>、蘭</w:t>
      </w:r>
      <w:r w:rsidRPr="00040368">
        <w:rPr>
          <w:rFonts w:ascii="PMingLiU" w:eastAsia="PMingLiU" w:hAnsi="PMingLiU"/>
          <w:lang w:val="en-GB" w:eastAsia="zh-TW"/>
        </w:rPr>
        <w:t xml:space="preserve"> </w:t>
      </w:r>
      <w:r w:rsidRPr="00040368">
        <w:rPr>
          <w:rFonts w:ascii="PMingLiU" w:eastAsia="PMingLiU" w:hAnsi="PMingLiU"/>
          <w:lang w:eastAsia="zh-TW"/>
        </w:rPr>
        <w:t>(</w:t>
      </w:r>
      <w:r w:rsidRPr="00040368">
        <w:rPr>
          <w:rFonts w:ascii="PMingLiU" w:eastAsia="PMingLiU" w:hAnsi="PMingLiU" w:hint="eastAsia"/>
          <w:lang w:val="en-GB" w:eastAsia="zh-TW"/>
        </w:rPr>
        <w:t>秋</w:t>
      </w:r>
      <w:r w:rsidRPr="00040368">
        <w:rPr>
          <w:rFonts w:ascii="PMingLiU" w:eastAsia="PMingLiU" w:hAnsi="PMingLiU"/>
          <w:lang w:eastAsia="zh-TW"/>
        </w:rPr>
        <w:t>)</w:t>
      </w:r>
      <w:r w:rsidRPr="00040368">
        <w:rPr>
          <w:rFonts w:ascii="PMingLiU" w:eastAsia="PMingLiU" w:hAnsi="PMingLiU" w:hint="eastAsia"/>
          <w:lang w:val="en-GB" w:eastAsia="zh-TW"/>
        </w:rPr>
        <w:t>、梅</w:t>
      </w:r>
      <w:r w:rsidRPr="00040368">
        <w:rPr>
          <w:rFonts w:ascii="PMingLiU" w:eastAsia="PMingLiU" w:hAnsi="PMingLiU"/>
          <w:lang w:eastAsia="zh-TW"/>
        </w:rPr>
        <w:t xml:space="preserve"> (</w:t>
      </w:r>
      <w:r w:rsidRPr="00040368">
        <w:rPr>
          <w:rFonts w:ascii="PMingLiU" w:eastAsia="PMingLiU" w:hAnsi="PMingLiU" w:hint="eastAsia"/>
          <w:lang w:val="en-GB" w:eastAsia="zh-TW"/>
        </w:rPr>
        <w:t>冬</w:t>
      </w:r>
      <w:r w:rsidRPr="00040368">
        <w:rPr>
          <w:rFonts w:ascii="PMingLiU" w:eastAsia="PMingLiU" w:hAnsi="PMingLiU"/>
          <w:lang w:eastAsia="zh-TW"/>
        </w:rPr>
        <w:t xml:space="preserve">) </w:t>
      </w:r>
      <w:r w:rsidRPr="00040368">
        <w:rPr>
          <w:rFonts w:ascii="PMingLiU" w:eastAsia="PMingLiU" w:hAnsi="PMingLiU" w:hint="eastAsia"/>
          <w:lang w:val="en-GB" w:eastAsia="zh-TW"/>
        </w:rPr>
        <w:t xml:space="preserve">和等吉祥花卉植物。 </w:t>
      </w:r>
    </w:p>
    <w:p w14:paraId="2E5AFB71" w14:textId="77777777" w:rsidR="00040368" w:rsidRPr="00040368" w:rsidRDefault="00040368" w:rsidP="00040368">
      <w:pPr>
        <w:rPr>
          <w:rFonts w:ascii="PMingLiU" w:eastAsia="PMingLiU" w:hAnsi="PMingLiU"/>
          <w:lang w:val="en-GB" w:eastAsia="zh-TW"/>
        </w:rPr>
      </w:pPr>
      <w:r w:rsidRPr="00040368">
        <w:rPr>
          <w:rFonts w:ascii="PMingLiU" w:eastAsia="PMingLiU" w:hAnsi="PMingLiU"/>
          <w:b/>
          <w:bCs/>
          <w:lang w:eastAsia="zh-TW"/>
        </w:rPr>
        <w:t> </w:t>
      </w:r>
    </w:p>
    <w:p w14:paraId="736CE169"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lang w:val="en-GB" w:eastAsia="zh-TW"/>
        </w:rPr>
        <w:t>酒店大堂內，兩幅氣勢磅礴的</w:t>
      </w:r>
      <w:r w:rsidRPr="00040368">
        <w:rPr>
          <w:rFonts w:eastAsia="PMingLiU"/>
          <w:lang w:val="en-GB" w:eastAsia="zh-TW"/>
        </w:rPr>
        <w:t xml:space="preserve"> </w:t>
      </w:r>
      <w:r w:rsidRPr="00040368">
        <w:rPr>
          <w:rFonts w:eastAsia="PMingLiU"/>
          <w:lang w:eastAsia="zh-TW"/>
        </w:rPr>
        <w:t>5</w:t>
      </w:r>
      <w:r w:rsidRPr="00040368">
        <w:rPr>
          <w:rFonts w:ascii="PMingLiU" w:eastAsia="PMingLiU" w:hAnsi="PMingLiU"/>
          <w:lang w:val="en-GB" w:eastAsia="zh-TW"/>
        </w:rPr>
        <w:t xml:space="preserve"> </w:t>
      </w:r>
      <w:r w:rsidRPr="00040368">
        <w:rPr>
          <w:rFonts w:ascii="PMingLiU" w:eastAsia="PMingLiU" w:hAnsi="PMingLiU" w:hint="eastAsia"/>
          <w:lang w:val="en-GB" w:eastAsia="zh-TW"/>
        </w:rPr>
        <w:t xml:space="preserve">米高水墨畫在鈷藍色的背景上描繪了日月，點綴主樓梯兩旁。 演出者秦風是中國前衛藝術的著名演出者，其作品風格獨特，並廣為世界各地博物館收藏。 而這兩幅大作為他受委約創作的最大型作品之一。 </w:t>
      </w:r>
    </w:p>
    <w:p w14:paraId="33105E4D"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lang w:eastAsia="zh-TW"/>
        </w:rPr>
        <w:t> </w:t>
      </w:r>
    </w:p>
    <w:p w14:paraId="01C7CEAB" w14:textId="77777777" w:rsidR="00A969E1" w:rsidRPr="00040368" w:rsidRDefault="00A969E1" w:rsidP="00A969E1">
      <w:pPr>
        <w:rPr>
          <w:rFonts w:ascii="PMingLiU" w:eastAsia="PMingLiU" w:hAnsi="PMingLiU"/>
          <w:lang w:val="en-GB" w:eastAsia="zh-TW"/>
        </w:rPr>
      </w:pPr>
      <w:r w:rsidRPr="00040368">
        <w:rPr>
          <w:rFonts w:ascii="PMingLiU" w:eastAsia="PMingLiU" w:hAnsi="PMingLiU" w:hint="eastAsia"/>
          <w:b/>
          <w:bCs/>
          <w:lang w:val="en-GB" w:eastAsia="zh-TW"/>
        </w:rPr>
        <w:t xml:space="preserve">王府半島酒店 </w:t>
      </w:r>
    </w:p>
    <w:p w14:paraId="6950270C" w14:textId="77777777" w:rsidR="00A969E1" w:rsidRPr="00040368" w:rsidRDefault="00A969E1" w:rsidP="00A969E1">
      <w:pPr>
        <w:rPr>
          <w:rFonts w:ascii="PMingLiU" w:eastAsia="PMingLiU" w:hAnsi="PMingLiU"/>
          <w:lang w:val="en-GB" w:eastAsia="zh-TW"/>
        </w:rPr>
      </w:pPr>
      <w:r w:rsidRPr="00040368">
        <w:rPr>
          <w:rFonts w:ascii="PMingLiU" w:eastAsia="PMingLiU" w:hAnsi="PMingLiU" w:hint="eastAsia"/>
          <w:b/>
          <w:bCs/>
          <w:lang w:val="en-GB" w:eastAsia="zh-TW"/>
        </w:rPr>
        <w:t>重現皇城氣派</w:t>
      </w:r>
      <w:r w:rsidRPr="00040368">
        <w:rPr>
          <w:rFonts w:ascii="PMingLiU" w:eastAsia="PMingLiU" w:hAnsi="PMingLiU"/>
          <w:lang w:val="en-GB" w:eastAsia="zh-TW"/>
        </w:rPr>
        <w:t xml:space="preserve"> </w:t>
      </w:r>
      <w:r w:rsidRPr="00040368">
        <w:rPr>
          <w:rFonts w:ascii="PMingLiU" w:eastAsia="PMingLiU" w:hAnsi="PMingLiU" w:hint="eastAsia"/>
          <w:b/>
          <w:bCs/>
          <w:lang w:val="en-GB" w:eastAsia="zh-TW"/>
        </w:rPr>
        <w:t>續寫不朽經典</w:t>
      </w:r>
      <w:r w:rsidRPr="00040368">
        <w:rPr>
          <w:rFonts w:ascii="PMingLiU" w:eastAsia="PMingLiU" w:hAnsi="PMingLiU"/>
          <w:lang w:val="en-GB" w:eastAsia="zh-TW"/>
        </w:rPr>
        <w:t xml:space="preserve"> </w:t>
      </w:r>
      <w:r w:rsidRPr="00040368">
        <w:rPr>
          <w:rFonts w:ascii="PMingLiU" w:eastAsia="PMingLiU" w:hAnsi="PMingLiU"/>
          <w:b/>
          <w:bCs/>
          <w:lang w:eastAsia="zh-TW"/>
        </w:rPr>
        <w:t xml:space="preserve">– </w:t>
      </w:r>
      <w:r w:rsidRPr="00040368">
        <w:rPr>
          <w:rFonts w:eastAsia="PMingLiU"/>
          <w:b/>
          <w:bCs/>
          <w:lang w:eastAsia="zh-TW"/>
        </w:rPr>
        <w:t>6</w:t>
      </w:r>
      <w:r w:rsidRPr="00040368">
        <w:rPr>
          <w:rFonts w:eastAsia="PMingLiU"/>
          <w:b/>
          <w:bCs/>
          <w:lang w:val="en-GB" w:eastAsia="zh-TW"/>
        </w:rPr>
        <w:t xml:space="preserve"> </w:t>
      </w:r>
    </w:p>
    <w:p w14:paraId="1A030AF3" w14:textId="77777777" w:rsidR="00A969E1" w:rsidRDefault="00A969E1" w:rsidP="00602E77">
      <w:pPr>
        <w:spacing w:line="360" w:lineRule="auto"/>
        <w:jc w:val="both"/>
        <w:rPr>
          <w:rFonts w:ascii="PMingLiU" w:eastAsia="PMingLiU" w:hAnsi="PMingLiU"/>
          <w:lang w:val="en-GB" w:eastAsia="zh-TW"/>
        </w:rPr>
      </w:pPr>
    </w:p>
    <w:p w14:paraId="15FE6BD8" w14:textId="77777777" w:rsidR="00040368" w:rsidRPr="00040368" w:rsidRDefault="00040368" w:rsidP="00602E77">
      <w:pPr>
        <w:spacing w:line="360" w:lineRule="auto"/>
        <w:jc w:val="both"/>
        <w:rPr>
          <w:rFonts w:ascii="PMingLiU" w:eastAsia="PMingLiU" w:hAnsi="PMingLiU"/>
          <w:lang w:val="en-GB" w:eastAsia="zh-TW"/>
        </w:rPr>
      </w:pPr>
      <w:r w:rsidRPr="00040368">
        <w:rPr>
          <w:rFonts w:ascii="PMingLiU" w:eastAsia="PMingLiU" w:hAnsi="PMingLiU" w:hint="eastAsia"/>
          <w:lang w:val="en-GB" w:eastAsia="zh-TW"/>
        </w:rPr>
        <w:t>張渡創作的兩座品茶士青銅雕塑再次突顯中華傳統與文化特質，兩尊銅像正代表安坐大堂茶座寫意品茗的半島傳統。 幾千年以來青銅一直是中國雕像的傳統材料，而大堂茶座特意配置這兩尊銅像讓客人觀賞感受。 張渡生於中國河南省，為廣州藝美術學院畢業生，現居北京並在此創作。 他的雕像和裝置作品充滿象徵符號，散發婉約幽默感。</w:t>
      </w:r>
    </w:p>
    <w:p w14:paraId="5C7BF5F7" w14:textId="77777777" w:rsidR="00040368" w:rsidRPr="00040368" w:rsidRDefault="00040368" w:rsidP="00602E77">
      <w:pPr>
        <w:spacing w:line="360" w:lineRule="auto"/>
        <w:jc w:val="both"/>
        <w:rPr>
          <w:rFonts w:ascii="PMingLiU" w:eastAsia="PMingLiU" w:hAnsi="PMingLiU"/>
          <w:lang w:val="en-GB" w:eastAsia="zh-TW"/>
        </w:rPr>
      </w:pPr>
      <w:r w:rsidRPr="00040368">
        <w:rPr>
          <w:rFonts w:ascii="PMingLiU" w:eastAsia="PMingLiU" w:hAnsi="PMingLiU"/>
          <w:lang w:eastAsia="zh-TW"/>
        </w:rPr>
        <w:t> </w:t>
      </w:r>
    </w:p>
    <w:p w14:paraId="1A97DCEC" w14:textId="77777777" w:rsidR="00040368" w:rsidRPr="00040368" w:rsidRDefault="00040368" w:rsidP="00602E77">
      <w:pPr>
        <w:spacing w:line="360" w:lineRule="auto"/>
        <w:jc w:val="both"/>
        <w:rPr>
          <w:rFonts w:ascii="PMingLiU" w:eastAsia="PMingLiU" w:hAnsi="PMingLiU"/>
          <w:lang w:val="en-GB" w:eastAsia="zh-TW"/>
        </w:rPr>
      </w:pPr>
      <w:r w:rsidRPr="00040368">
        <w:rPr>
          <w:rFonts w:ascii="PMingLiU" w:eastAsia="PMingLiU" w:hAnsi="PMingLiU" w:hint="eastAsia"/>
          <w:lang w:val="en-GB" w:eastAsia="zh-TW"/>
        </w:rPr>
        <w:t>酒店大堂用上</w:t>
      </w:r>
      <w:r w:rsidRPr="00040368">
        <w:rPr>
          <w:rFonts w:ascii="PMingLiU" w:eastAsia="PMingLiU" w:hAnsi="PMingLiU"/>
          <w:lang w:val="en-GB" w:eastAsia="zh-TW"/>
        </w:rPr>
        <w:t xml:space="preserve"> </w:t>
      </w:r>
      <w:r w:rsidRPr="00040368">
        <w:rPr>
          <w:rFonts w:eastAsia="PMingLiU"/>
          <w:lang w:eastAsia="zh-TW"/>
        </w:rPr>
        <w:t>3,500</w:t>
      </w:r>
      <w:r w:rsidRPr="00040368">
        <w:rPr>
          <w:rFonts w:ascii="PMingLiU" w:eastAsia="PMingLiU" w:hAnsi="PMingLiU"/>
          <w:lang w:val="en-GB" w:eastAsia="zh-TW"/>
        </w:rPr>
        <w:t xml:space="preserve"> </w:t>
      </w:r>
      <w:r w:rsidRPr="00040368">
        <w:rPr>
          <w:rFonts w:ascii="PMingLiU" w:eastAsia="PMingLiU" w:hAnsi="PMingLiU" w:hint="eastAsia"/>
          <w:lang w:val="en-GB" w:eastAsia="zh-TW"/>
        </w:rPr>
        <w:t>塊個別揀選的義大利金沙大理石，這種大理石的特性向為設計師推崇。 每塊金沙大理石的紋理顏色不一，從米黃到冷峻灰色，再配上天然的亮澤金光，高雅完美。 酒店大堂每塊大理石皆按照專業而繁複的步驟人手挑選，以達致大理石紋理組成長方形狀的</w:t>
      </w:r>
      <w:r w:rsidRPr="00040368">
        <w:rPr>
          <w:rFonts w:ascii="PMingLiU" w:eastAsia="PMingLiU" w:hAnsi="PMingLiU" w:cs="PMingLiU" w:hint="eastAsia"/>
          <w:lang w:eastAsia="zh-TW"/>
        </w:rPr>
        <w:t>「</w:t>
      </w:r>
      <w:r w:rsidRPr="00040368">
        <w:rPr>
          <w:rFonts w:ascii="PMingLiU" w:eastAsia="PMingLiU" w:hAnsi="PMingLiU" w:hint="eastAsia"/>
          <w:lang w:val="en-GB" w:eastAsia="zh-TW"/>
        </w:rPr>
        <w:t>書簽</w:t>
      </w:r>
      <w:r w:rsidRPr="00040368">
        <w:rPr>
          <w:rFonts w:ascii="PMingLiU" w:eastAsia="PMingLiU" w:hAnsi="PMingLiU" w:cs="PMingLiU" w:hint="eastAsia"/>
          <w:lang w:eastAsia="zh-TW"/>
        </w:rPr>
        <w:t>」</w:t>
      </w:r>
      <w:r w:rsidRPr="00040368">
        <w:rPr>
          <w:rFonts w:ascii="PMingLiU" w:eastAsia="PMingLiU" w:hAnsi="PMingLiU" w:hint="eastAsia"/>
          <w:lang w:val="en-GB" w:eastAsia="zh-TW"/>
        </w:rPr>
        <w:t xml:space="preserve">效果。 簡潔無瑕的白縞瑪瑙和別具格調的灰色地板營造出心曠神怡的輕鬆感覺：奠立了繁盛市中心的一處綠洲。 </w:t>
      </w:r>
    </w:p>
    <w:p w14:paraId="4F031B8E" w14:textId="77777777" w:rsidR="00040368" w:rsidRPr="00040368" w:rsidRDefault="00040368" w:rsidP="00602E77">
      <w:pPr>
        <w:spacing w:line="360" w:lineRule="auto"/>
        <w:jc w:val="both"/>
        <w:rPr>
          <w:rFonts w:ascii="PMingLiU" w:eastAsia="PMingLiU" w:hAnsi="PMingLiU"/>
          <w:lang w:val="en-GB" w:eastAsia="zh-TW"/>
        </w:rPr>
      </w:pPr>
      <w:r w:rsidRPr="00040368">
        <w:rPr>
          <w:rFonts w:ascii="PMingLiU" w:eastAsia="PMingLiU" w:hAnsi="PMingLiU"/>
          <w:lang w:eastAsia="zh-TW"/>
        </w:rPr>
        <w:t> </w:t>
      </w:r>
    </w:p>
    <w:p w14:paraId="4544FDE9" w14:textId="1CB8E275" w:rsidR="00040368" w:rsidRPr="00040368" w:rsidRDefault="00040368" w:rsidP="00602E77">
      <w:pPr>
        <w:spacing w:line="360" w:lineRule="auto"/>
        <w:jc w:val="both"/>
        <w:rPr>
          <w:rFonts w:ascii="PMingLiU" w:eastAsia="PMingLiU" w:hAnsi="PMingLiU"/>
          <w:lang w:val="en-GB" w:eastAsia="zh-TW"/>
        </w:rPr>
      </w:pPr>
      <w:r w:rsidRPr="00040368">
        <w:rPr>
          <w:rFonts w:ascii="PMingLiU" w:eastAsia="PMingLiU" w:hAnsi="PMingLiU" w:hint="eastAsia"/>
          <w:lang w:val="en-GB" w:eastAsia="zh-TW"/>
        </w:rPr>
        <w:t>酒店精心籌畫的藝術藏品遍佈餐廳、公共空間和客房，讓客人沉醉</w:t>
      </w:r>
      <w:r w:rsidR="00B52332">
        <w:rPr>
          <w:rFonts w:ascii="PMingLiU" w:eastAsia="PMingLiU" w:hAnsi="PMingLiU" w:hint="eastAsia"/>
          <w:lang w:val="en-GB" w:eastAsia="zh-TW"/>
        </w:rPr>
        <w:t>於</w:t>
      </w:r>
      <w:r w:rsidRPr="00040368">
        <w:rPr>
          <w:rFonts w:ascii="PMingLiU" w:eastAsia="PMingLiU" w:hAnsi="PMingLiU" w:hint="eastAsia"/>
          <w:lang w:val="en-GB" w:eastAsia="zh-TW"/>
        </w:rPr>
        <w:t>現代中國的懷抱。 酒店寬敞客房的畫作以端秀的米黃和白色為主調，一面牆紙綴以人手刺繡的中國花卉圖案。 演出者受明代瓷器啟發創作的藍白色畫作也粉飾了客房牆壁。 由中國著名攝影師拍攝包括央視大樓、奧運場館鳥巢和水立方等北京現代藝術傑作的相片，令客房牆壁和走廊生色不少。 客房浴室展示了美麗的馬賽克畫，融合包括金魚等吉利圖案，由一群本地藝術新秀創作。</w:t>
      </w:r>
    </w:p>
    <w:p w14:paraId="4930484C" w14:textId="36188AA1" w:rsidR="00A969E1" w:rsidRDefault="00040368" w:rsidP="00040368">
      <w:pPr>
        <w:spacing w:line="360" w:lineRule="auto"/>
        <w:rPr>
          <w:rFonts w:ascii="PMingLiU" w:eastAsia="PMingLiU" w:hAnsi="PMingLiU"/>
          <w:lang w:val="en-GB" w:eastAsia="zh-TW"/>
        </w:rPr>
      </w:pPr>
      <w:r w:rsidRPr="00040368">
        <w:rPr>
          <w:rFonts w:ascii="PMingLiU" w:eastAsia="PMingLiU" w:hAnsi="PMingLiU"/>
          <w:lang w:eastAsia="zh-TW"/>
        </w:rPr>
        <w:t> </w:t>
      </w:r>
    </w:p>
    <w:p w14:paraId="065ACADF" w14:textId="775ABD81"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lang w:val="en-GB" w:eastAsia="zh-TW"/>
        </w:rPr>
        <w:t>半島酒店一直鼎力支援和扶掖藝術後晉，而王府半島酒店獨有的王府半島駐店藝術</w:t>
      </w:r>
      <w:r w:rsidR="00A969E1" w:rsidRPr="00A969E1">
        <w:rPr>
          <w:rFonts w:ascii="PMingLiU" w:eastAsia="PMingLiU" w:hAnsi="PMingLiU" w:hint="eastAsia"/>
          <w:lang w:val="en-GB" w:eastAsia="zh-TW"/>
        </w:rPr>
        <w:t>計劃</w:t>
      </w:r>
      <w:r w:rsidRPr="00040368">
        <w:rPr>
          <w:rFonts w:ascii="PMingLiU" w:eastAsia="PMingLiU" w:hAnsi="PMingLiU" w:hint="eastAsia"/>
          <w:lang w:val="en-GB" w:eastAsia="zh-TW"/>
        </w:rPr>
        <w:t>為客人提供特別機會感受創新藝術。 王府半島駐店藝術</w:t>
      </w:r>
      <w:r w:rsidR="00A969E1">
        <w:rPr>
          <w:rFonts w:ascii="PMingLiU" w:eastAsia="PMingLiU" w:hAnsi="PMingLiU" w:hint="eastAsia"/>
          <w:lang w:val="en-GB" w:eastAsia="zh-TW"/>
        </w:rPr>
        <w:t>計劃</w:t>
      </w:r>
      <w:r w:rsidR="00B52332">
        <w:rPr>
          <w:rFonts w:ascii="PMingLiU" w:eastAsia="PMingLiU" w:hAnsi="PMingLiU" w:hint="eastAsia"/>
          <w:lang w:val="en-GB" w:eastAsia="zh-TW"/>
        </w:rPr>
        <w:t>於</w:t>
      </w:r>
      <w:r w:rsidRPr="00040368">
        <w:rPr>
          <w:rFonts w:eastAsia="PMingLiU"/>
          <w:lang w:val="en-GB" w:eastAsia="zh-TW"/>
        </w:rPr>
        <w:t>2013</w:t>
      </w:r>
      <w:r w:rsidRPr="00040368">
        <w:rPr>
          <w:rFonts w:ascii="PMingLiU" w:eastAsia="PMingLiU" w:hAnsi="PMingLiU" w:hint="eastAsia"/>
          <w:lang w:val="en-GB" w:eastAsia="zh-TW"/>
        </w:rPr>
        <w:t>年第三季展開，是為中國豪華酒店界首個駐店藝術</w:t>
      </w:r>
      <w:r w:rsidR="00A969E1">
        <w:rPr>
          <w:rFonts w:ascii="PMingLiU" w:eastAsia="PMingLiU" w:hAnsi="PMingLiU" w:hint="eastAsia"/>
          <w:lang w:val="en-GB" w:eastAsia="zh-TW"/>
        </w:rPr>
        <w:t>計劃</w:t>
      </w:r>
      <w:r w:rsidRPr="00040368">
        <w:rPr>
          <w:rFonts w:ascii="PMingLiU" w:eastAsia="PMingLiU" w:hAnsi="PMingLiU" w:hint="eastAsia"/>
          <w:lang w:val="en-GB" w:eastAsia="zh-TW"/>
        </w:rPr>
        <w:t xml:space="preserve">。 </w:t>
      </w:r>
      <w:r w:rsidRPr="00040368">
        <w:rPr>
          <w:rFonts w:eastAsia="PMingLiU"/>
          <w:lang w:eastAsia="zh-TW"/>
        </w:rPr>
        <w:t>2016</w:t>
      </w:r>
      <w:r w:rsidRPr="00040368">
        <w:rPr>
          <w:rFonts w:ascii="PMingLiU" w:eastAsia="PMingLiU" w:hAnsi="PMingLiU" w:hint="eastAsia"/>
          <w:lang w:val="en-GB" w:eastAsia="zh-TW"/>
        </w:rPr>
        <w:t>年，王府半島駐店藝術</w:t>
      </w:r>
      <w:r w:rsidR="00A969E1">
        <w:rPr>
          <w:rFonts w:ascii="PMingLiU" w:eastAsia="PMingLiU" w:hAnsi="PMingLiU" w:hint="eastAsia"/>
          <w:lang w:val="en-GB" w:eastAsia="zh-TW"/>
        </w:rPr>
        <w:t>計劃</w:t>
      </w:r>
      <w:r w:rsidRPr="00040368">
        <w:rPr>
          <w:rFonts w:ascii="PMingLiU" w:eastAsia="PMingLiU" w:hAnsi="PMingLiU" w:hint="eastAsia"/>
          <w:lang w:val="en-GB" w:eastAsia="zh-TW"/>
        </w:rPr>
        <w:t>與北京當代藝術館連袂合作，讓才華橫溢的藝術新晉入住和創作</w:t>
      </w:r>
      <w:r w:rsidRPr="00040368">
        <w:rPr>
          <w:rFonts w:eastAsia="PMingLiU"/>
          <w:lang w:eastAsia="zh-TW"/>
        </w:rPr>
        <w:t>3</w:t>
      </w:r>
      <w:r w:rsidRPr="00040368">
        <w:rPr>
          <w:rFonts w:ascii="PMingLiU" w:eastAsia="PMingLiU" w:hAnsi="PMingLiU" w:hint="eastAsia"/>
          <w:lang w:val="en-GB" w:eastAsia="zh-TW"/>
        </w:rPr>
        <w:t>個月，身處北京這個中國火紅發展的現代藝術界中心的樞紐，在真正啟發靈感的環境投入創作。 王府半島駐店藝術</w:t>
      </w:r>
      <w:r w:rsidR="00A969E1">
        <w:rPr>
          <w:rFonts w:ascii="PMingLiU" w:eastAsia="PMingLiU" w:hAnsi="PMingLiU" w:hint="eastAsia"/>
          <w:lang w:val="en-GB" w:eastAsia="zh-TW"/>
        </w:rPr>
        <w:t>計劃</w:t>
      </w:r>
      <w:r w:rsidRPr="00040368">
        <w:rPr>
          <w:rFonts w:ascii="PMingLiU" w:eastAsia="PMingLiU" w:hAnsi="PMingLiU" w:hint="eastAsia"/>
          <w:lang w:val="en-GB" w:eastAsia="zh-TW"/>
        </w:rPr>
        <w:t>以比賽作頭炮，來自不同國家的年輕演出者為</w:t>
      </w:r>
      <w:r w:rsidRPr="00040368">
        <w:rPr>
          <w:rFonts w:ascii="PMingLiU" w:eastAsia="PMingLiU" w:hAnsi="PMingLiU"/>
          <w:lang w:val="en-GB" w:eastAsia="zh-TW"/>
        </w:rPr>
        <w:t xml:space="preserve"> </w:t>
      </w:r>
      <w:r w:rsidRPr="00040368">
        <w:rPr>
          <w:rFonts w:eastAsia="PMingLiU"/>
          <w:lang w:eastAsia="zh-TW"/>
        </w:rPr>
        <w:t>JING</w:t>
      </w:r>
      <w:r w:rsidRPr="00040368">
        <w:rPr>
          <w:rFonts w:ascii="PMingLiU" w:eastAsia="PMingLiU" w:hAnsi="PMingLiU"/>
          <w:lang w:val="en-GB" w:eastAsia="zh-TW"/>
        </w:rPr>
        <w:t xml:space="preserve"> </w:t>
      </w:r>
      <w:r w:rsidRPr="00040368">
        <w:rPr>
          <w:rFonts w:ascii="PMingLiU" w:eastAsia="PMingLiU" w:hAnsi="PMingLiU" w:hint="eastAsia"/>
          <w:lang w:val="en-GB" w:eastAsia="zh-TW"/>
        </w:rPr>
        <w:t>餐廳設計嶄新的桌面藝術擺設。 每位嚴格挑選的駐店演出者可充分利用酒店</w:t>
      </w:r>
      <w:r w:rsidRPr="00040368">
        <w:rPr>
          <w:rFonts w:eastAsia="PMingLiU"/>
          <w:lang w:val="en-GB" w:eastAsia="zh-TW"/>
        </w:rPr>
        <w:t>14</w:t>
      </w:r>
      <w:r w:rsidRPr="00040368">
        <w:rPr>
          <w:rFonts w:ascii="PMingLiU" w:eastAsia="PMingLiU" w:hAnsi="PMingLiU" w:hint="eastAsia"/>
          <w:lang w:val="en-GB" w:eastAsia="zh-TW"/>
        </w:rPr>
        <w:t>層俯瞰北京市景觀的特設工作室和客房。 各位演出者入住期間創作的大作將</w:t>
      </w:r>
      <w:r w:rsidR="00B52332">
        <w:rPr>
          <w:rFonts w:ascii="PMingLiU" w:eastAsia="PMingLiU" w:hAnsi="PMingLiU" w:hint="eastAsia"/>
          <w:lang w:val="en-GB" w:eastAsia="zh-TW"/>
        </w:rPr>
        <w:t>於</w:t>
      </w:r>
      <w:r w:rsidRPr="00040368">
        <w:rPr>
          <w:rFonts w:ascii="PMingLiU" w:eastAsia="PMingLiU" w:hAnsi="PMingLiU" w:hint="eastAsia"/>
          <w:lang w:val="en-GB" w:eastAsia="zh-TW"/>
        </w:rPr>
        <w:t>酒店</w:t>
      </w:r>
      <w:r w:rsidRPr="00040368">
        <w:rPr>
          <w:rFonts w:eastAsia="PMingLiU"/>
          <w:lang w:val="en-GB" w:eastAsia="zh-TW"/>
        </w:rPr>
        <w:t>3</w:t>
      </w:r>
      <w:r w:rsidRPr="00040368">
        <w:rPr>
          <w:rFonts w:ascii="PMingLiU" w:eastAsia="PMingLiU" w:hAnsi="PMingLiU" w:hint="eastAsia"/>
          <w:lang w:val="en-GB" w:eastAsia="zh-TW"/>
        </w:rPr>
        <w:t xml:space="preserve">層的畫廊展出，客人可到工作室欣賞演出者創作的過程，酒店也會在工作室舉辦獨家的藝術主題晚宴和活動。 </w:t>
      </w:r>
    </w:p>
    <w:p w14:paraId="668B1D60" w14:textId="77777777" w:rsidR="00A969E1" w:rsidRPr="00040368" w:rsidRDefault="00040368" w:rsidP="00A969E1">
      <w:pPr>
        <w:rPr>
          <w:rFonts w:ascii="PMingLiU" w:eastAsia="PMingLiU" w:hAnsi="PMingLiU"/>
          <w:lang w:val="en-GB" w:eastAsia="zh-TW"/>
        </w:rPr>
      </w:pPr>
      <w:r w:rsidRPr="00040368">
        <w:rPr>
          <w:rFonts w:ascii="PMingLiU" w:eastAsia="PMingLiU" w:hAnsi="PMingLiU"/>
          <w:lang w:eastAsia="zh-TW"/>
        </w:rPr>
        <w:t> </w:t>
      </w:r>
      <w:r w:rsidR="00A969E1" w:rsidRPr="00040368">
        <w:rPr>
          <w:rFonts w:ascii="PMingLiU" w:eastAsia="PMingLiU" w:hAnsi="PMingLiU" w:hint="eastAsia"/>
          <w:b/>
          <w:bCs/>
          <w:lang w:val="en-GB" w:eastAsia="zh-TW"/>
        </w:rPr>
        <w:t xml:space="preserve">王府半島酒店 </w:t>
      </w:r>
    </w:p>
    <w:p w14:paraId="01F2D262" w14:textId="5E770F78" w:rsidR="00A969E1" w:rsidRPr="00040368" w:rsidRDefault="00A969E1" w:rsidP="00A969E1">
      <w:pPr>
        <w:rPr>
          <w:rFonts w:ascii="PMingLiU" w:eastAsia="PMingLiU" w:hAnsi="PMingLiU"/>
          <w:lang w:val="en-GB" w:eastAsia="zh-TW"/>
        </w:rPr>
      </w:pPr>
      <w:r w:rsidRPr="00040368">
        <w:rPr>
          <w:rFonts w:ascii="PMingLiU" w:eastAsia="PMingLiU" w:hAnsi="PMingLiU" w:hint="eastAsia"/>
          <w:b/>
          <w:bCs/>
          <w:lang w:val="en-GB" w:eastAsia="zh-TW"/>
        </w:rPr>
        <w:t>重現皇城氣派</w:t>
      </w:r>
      <w:r w:rsidRPr="00040368">
        <w:rPr>
          <w:rFonts w:ascii="PMingLiU" w:eastAsia="PMingLiU" w:hAnsi="PMingLiU"/>
          <w:lang w:val="en-GB" w:eastAsia="zh-TW"/>
        </w:rPr>
        <w:t xml:space="preserve"> </w:t>
      </w:r>
      <w:r w:rsidRPr="00040368">
        <w:rPr>
          <w:rFonts w:ascii="PMingLiU" w:eastAsia="PMingLiU" w:hAnsi="PMingLiU" w:hint="eastAsia"/>
          <w:b/>
          <w:bCs/>
          <w:lang w:val="en-GB" w:eastAsia="zh-TW"/>
        </w:rPr>
        <w:t>續寫不朽經典</w:t>
      </w:r>
      <w:r w:rsidRPr="00040368">
        <w:rPr>
          <w:rFonts w:ascii="PMingLiU" w:eastAsia="PMingLiU" w:hAnsi="PMingLiU"/>
          <w:lang w:val="en-GB" w:eastAsia="zh-TW"/>
        </w:rPr>
        <w:t xml:space="preserve"> </w:t>
      </w:r>
      <w:r w:rsidRPr="00040368">
        <w:rPr>
          <w:rFonts w:ascii="PMingLiU" w:eastAsia="PMingLiU" w:hAnsi="PMingLiU"/>
          <w:b/>
          <w:bCs/>
          <w:lang w:eastAsia="zh-TW"/>
        </w:rPr>
        <w:t xml:space="preserve">- </w:t>
      </w:r>
      <w:r>
        <w:rPr>
          <w:rFonts w:eastAsia="PMingLiU"/>
          <w:b/>
          <w:bCs/>
          <w:lang w:eastAsia="zh-TW"/>
        </w:rPr>
        <w:t>7</w:t>
      </w:r>
    </w:p>
    <w:p w14:paraId="64257F36" w14:textId="77777777" w:rsidR="00040368" w:rsidRPr="00040368" w:rsidRDefault="00040368" w:rsidP="00040368">
      <w:pPr>
        <w:spacing w:line="360" w:lineRule="auto"/>
        <w:rPr>
          <w:rFonts w:ascii="PMingLiU" w:eastAsia="PMingLiU" w:hAnsi="PMingLiU"/>
          <w:lang w:val="en-GB" w:eastAsia="zh-TW"/>
        </w:rPr>
      </w:pPr>
    </w:p>
    <w:p w14:paraId="0D8E2F49" w14:textId="647194C1"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hint="eastAsia"/>
          <w:lang w:val="en-GB" w:eastAsia="zh-TW"/>
        </w:rPr>
        <w:t>酒店亦會通過半島學堂各式獨家的藝術導賞團或玉石鑒賞班，為客人展現北京藝術圈盛況。 全新推出的</w:t>
      </w:r>
      <w:r w:rsidRPr="00040368">
        <w:rPr>
          <w:rFonts w:ascii="PMingLiU" w:eastAsia="PMingLiU" w:hAnsi="PMingLiU" w:cs="PMingLiU" w:hint="eastAsia"/>
          <w:lang w:eastAsia="zh-TW"/>
        </w:rPr>
        <w:t>「</w:t>
      </w:r>
      <w:r w:rsidRPr="00040368">
        <w:rPr>
          <w:rFonts w:ascii="PMingLiU" w:eastAsia="PMingLiU" w:hAnsi="PMingLiU" w:hint="eastAsia"/>
          <w:lang w:val="en-GB" w:eastAsia="zh-TW"/>
        </w:rPr>
        <w:t>京城尊鑰</w:t>
      </w:r>
      <w:r w:rsidRPr="00040368">
        <w:rPr>
          <w:rFonts w:ascii="PMingLiU" w:eastAsia="PMingLiU" w:hAnsi="PMingLiU" w:cs="PMingLiU" w:hint="eastAsia"/>
          <w:lang w:eastAsia="zh-TW"/>
        </w:rPr>
        <w:t>」</w:t>
      </w:r>
      <w:r w:rsidRPr="00040368">
        <w:rPr>
          <w:rFonts w:ascii="PMingLiU" w:eastAsia="PMingLiU" w:hAnsi="PMingLiU" w:hint="eastAsia"/>
          <w:lang w:val="en-GB" w:eastAsia="zh-TW"/>
        </w:rPr>
        <w:t>活動，網羅高級餐廳的最佳座位與歌劇表演的前排位置，更會精心安排</w:t>
      </w:r>
      <w:r w:rsidR="00B52332">
        <w:rPr>
          <w:rFonts w:ascii="PMingLiU" w:eastAsia="PMingLiU" w:hAnsi="PMingLiU" w:hint="eastAsia"/>
          <w:lang w:val="en-GB" w:eastAsia="zh-TW"/>
        </w:rPr>
        <w:t>於</w:t>
      </w:r>
      <w:r w:rsidRPr="00040368">
        <w:rPr>
          <w:rFonts w:ascii="PMingLiU" w:eastAsia="PMingLiU" w:hAnsi="PMingLiU" w:hint="eastAsia"/>
          <w:lang w:val="en-GB" w:eastAsia="zh-TW"/>
        </w:rPr>
        <w:t>閉店時間參觀城中最專屬的畫廊，或</w:t>
      </w:r>
      <w:r w:rsidR="00B52332">
        <w:rPr>
          <w:rFonts w:ascii="PMingLiU" w:eastAsia="PMingLiU" w:hAnsi="PMingLiU" w:hint="eastAsia"/>
          <w:lang w:val="en-GB" w:eastAsia="zh-TW"/>
        </w:rPr>
        <w:t>於</w:t>
      </w:r>
      <w:r w:rsidRPr="00040368">
        <w:rPr>
          <w:rFonts w:ascii="PMingLiU" w:eastAsia="PMingLiU" w:hAnsi="PMingLiU" w:hint="eastAsia"/>
          <w:lang w:val="en-GB" w:eastAsia="zh-TW"/>
        </w:rPr>
        <w:t xml:space="preserve">畫廊中悠閒享用下午茶，以確保客人得以感受京城當代藝壇的熱況。 </w:t>
      </w:r>
    </w:p>
    <w:p w14:paraId="22B8AFE1"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lang w:eastAsia="zh-TW"/>
        </w:rPr>
        <w:t> </w:t>
      </w:r>
    </w:p>
    <w:p w14:paraId="49E91D10" w14:textId="77777777" w:rsidR="006A19A8" w:rsidRPr="0060661F" w:rsidRDefault="006A19A8" w:rsidP="006A19A8">
      <w:pPr>
        <w:pStyle w:val="NoSpacing"/>
        <w:rPr>
          <w:rFonts w:ascii="PMingLiU" w:eastAsia="PMingLiU" w:hAnsi="PMingLiU"/>
          <w:color w:val="000000"/>
          <w:lang w:eastAsia="zh-TW"/>
        </w:rPr>
      </w:pPr>
      <w:r w:rsidRPr="0060661F">
        <w:rPr>
          <w:rFonts w:ascii="PMingLiU" w:eastAsia="PMingLiU" w:hAnsi="PMingLiU"/>
          <w:b/>
          <w:bCs/>
          <w:color w:val="000000"/>
          <w:lang w:eastAsia="zh-TW"/>
        </w:rPr>
        <w:t xml:space="preserve">有關香港上海大酒店有限公司 （香港上海大酒店） </w:t>
      </w:r>
    </w:p>
    <w:p w14:paraId="0F0CD0AC" w14:textId="77777777" w:rsidR="006A19A8" w:rsidRPr="0060661F" w:rsidRDefault="006A19A8" w:rsidP="006A19A8">
      <w:pPr>
        <w:snapToGrid w:val="0"/>
        <w:jc w:val="both"/>
        <w:rPr>
          <w:rFonts w:ascii="PMingLiU" w:eastAsia="PMingLiU" w:hAnsi="PMingLiU"/>
          <w:b/>
          <w:bCs/>
          <w:color w:val="000000"/>
          <w:lang w:eastAsia="zh-TW"/>
        </w:rPr>
      </w:pPr>
      <w:r w:rsidRPr="0060661F">
        <w:rPr>
          <w:rFonts w:ascii="PMingLiU" w:eastAsia="PMingLiU" w:hAnsi="PMingLiU"/>
          <w:color w:val="000000"/>
          <w:sz w:val="22"/>
          <w:szCs w:val="22"/>
          <w:lang w:eastAsia="zh-TW"/>
        </w:rPr>
        <w:t>香港上海大酒店有限公司於</w:t>
      </w:r>
      <w:r w:rsidRPr="00D63209">
        <w:rPr>
          <w:rFonts w:eastAsia="PMingLiU"/>
          <w:color w:val="000000"/>
          <w:sz w:val="22"/>
          <w:szCs w:val="22"/>
          <w:lang w:eastAsia="zh-TW"/>
        </w:rPr>
        <w:t>1866</w:t>
      </w:r>
      <w:r w:rsidRPr="0060661F">
        <w:rPr>
          <w:rFonts w:ascii="PMingLiU" w:eastAsia="PMingLiU" w:hAnsi="PMingLiU"/>
          <w:color w:val="000000"/>
          <w:sz w:val="22"/>
          <w:szCs w:val="22"/>
          <w:lang w:eastAsia="zh-TW"/>
        </w:rPr>
        <w:t>年註冊成立，為香港聯合交易所上市公司（</w:t>
      </w:r>
      <w:r w:rsidRPr="00D63209">
        <w:rPr>
          <w:rFonts w:eastAsia="PMingLiU"/>
          <w:color w:val="000000"/>
          <w:sz w:val="22"/>
          <w:szCs w:val="22"/>
          <w:lang w:eastAsia="zh-TW"/>
        </w:rPr>
        <w:t>00045</w:t>
      </w:r>
      <w:r w:rsidRPr="0060661F">
        <w:rPr>
          <w:rFonts w:ascii="PMingLiU" w:eastAsia="PMingLiU" w:hAnsi="PMingLiU"/>
          <w:color w:val="000000"/>
          <w:sz w:val="22"/>
          <w:szCs w:val="22"/>
          <w:lang w:eastAsia="zh-TW"/>
        </w:rPr>
        <w:t>）。香港上海大酒店乃一間集團的控股公司，集團持有、發展並管理位於亞洲、美國及歐洲主要地點的豪華酒店、商用及住宅物業，並提供旅遊及休閒、會所管理及其他服務。半島酒店集團由香港半島酒店、上海半島酒店、王府半島酒店、東京半島酒店、曼谷半島酒店、馬尼拉半島酒店、紐約半島酒店、芝加哥半島酒店、比華利山半島酒店及巴黎半島酒店组合而成。現正發展中的項目包括倫敦半島酒店及仰光半島酒店。集團旗下物業包括香港淺水灣綜合項目、山頂凌霄閣及聖約翰大廈；越南胡志明市的</w:t>
      </w:r>
      <w:r w:rsidRPr="00D63209">
        <w:rPr>
          <w:rFonts w:eastAsia="PMingLiU"/>
          <w:color w:val="000000"/>
          <w:sz w:val="22"/>
          <w:szCs w:val="22"/>
          <w:lang w:eastAsia="zh-TW"/>
        </w:rPr>
        <w:t>The Landmark</w:t>
      </w:r>
      <w:r w:rsidRPr="0060661F">
        <w:rPr>
          <w:rFonts w:ascii="PMingLiU" w:eastAsia="PMingLiU" w:hAnsi="PMingLiU"/>
          <w:color w:val="000000"/>
          <w:sz w:val="22"/>
          <w:szCs w:val="22"/>
          <w:lang w:eastAsia="zh-TW"/>
        </w:rPr>
        <w:t>；英國倫敦的</w:t>
      </w:r>
      <w:r w:rsidRPr="00D63209">
        <w:rPr>
          <w:rFonts w:eastAsia="PMingLiU"/>
          <w:color w:val="000000"/>
          <w:sz w:val="22"/>
          <w:szCs w:val="22"/>
          <w:lang w:eastAsia="zh-TW"/>
        </w:rPr>
        <w:t>1-5 Grosvenor Place</w:t>
      </w:r>
      <w:r w:rsidRPr="0060661F">
        <w:rPr>
          <w:rFonts w:ascii="PMingLiU" w:eastAsia="PMingLiU" w:hAnsi="PMingLiU"/>
          <w:color w:val="000000"/>
          <w:sz w:val="22"/>
          <w:szCs w:val="22"/>
          <w:lang w:eastAsia="zh-TW"/>
        </w:rPr>
        <w:t>及法國巴黎的</w:t>
      </w:r>
      <w:r w:rsidRPr="00D63209">
        <w:rPr>
          <w:rFonts w:eastAsia="PMingLiU"/>
          <w:color w:val="000000"/>
          <w:sz w:val="22"/>
          <w:szCs w:val="22"/>
          <w:lang w:eastAsia="zh-TW"/>
        </w:rPr>
        <w:t xml:space="preserve">21 avenue </w:t>
      </w:r>
      <w:proofErr w:type="spellStart"/>
      <w:r w:rsidRPr="00D63209">
        <w:rPr>
          <w:rFonts w:eastAsia="PMingLiU"/>
          <w:color w:val="000000"/>
          <w:sz w:val="22"/>
          <w:szCs w:val="22"/>
          <w:lang w:eastAsia="zh-TW"/>
        </w:rPr>
        <w:t>Kléber</w:t>
      </w:r>
      <w:proofErr w:type="spellEnd"/>
      <w:r w:rsidRPr="0060661F">
        <w:rPr>
          <w:rFonts w:ascii="PMingLiU" w:eastAsia="PMingLiU" w:hAnsi="PMingLiU"/>
          <w:color w:val="000000"/>
          <w:sz w:val="22"/>
          <w:szCs w:val="22"/>
          <w:lang w:eastAsia="zh-TW"/>
        </w:rPr>
        <w:t>。集團旗下會所與服務包括香港山頂纜車；泰國曼谷的泰國鄉村俱樂部；加州喀麥爾谷鶉園高爾夫球會；香港半島會所管理及顧問服務、半島商品及大班洗衣。</w:t>
      </w:r>
    </w:p>
    <w:p w14:paraId="619B4351" w14:textId="77777777" w:rsidR="00040368" w:rsidRPr="00040368" w:rsidRDefault="00040368" w:rsidP="00040368">
      <w:pPr>
        <w:spacing w:line="360" w:lineRule="auto"/>
        <w:rPr>
          <w:rFonts w:ascii="PMingLiU" w:eastAsia="PMingLiU" w:hAnsi="PMingLiU"/>
          <w:lang w:val="en-GB" w:eastAsia="zh-TW"/>
        </w:rPr>
      </w:pPr>
      <w:r w:rsidRPr="00040368">
        <w:rPr>
          <w:rFonts w:ascii="PMingLiU" w:eastAsia="PMingLiU" w:hAnsi="PMingLiU"/>
          <w:lang w:eastAsia="zh-TW"/>
        </w:rPr>
        <w:t> </w:t>
      </w:r>
    </w:p>
    <w:p w14:paraId="1C7261D4" w14:textId="77777777" w:rsidR="00040368" w:rsidRPr="00040368" w:rsidRDefault="00040368" w:rsidP="00040368">
      <w:pPr>
        <w:rPr>
          <w:rFonts w:ascii="PMingLiU" w:eastAsia="PMingLiU" w:hAnsi="PMingLiU"/>
          <w:lang w:val="en-GB" w:eastAsia="zh-TW"/>
        </w:rPr>
      </w:pPr>
      <w:r w:rsidRPr="00040368">
        <w:rPr>
          <w:rFonts w:ascii="PMingLiU" w:eastAsia="PMingLiU" w:hAnsi="PMingLiU" w:hint="eastAsia"/>
          <w:color w:val="000000"/>
          <w:sz w:val="22"/>
          <w:szCs w:val="22"/>
          <w:lang w:val="en-GB" w:eastAsia="zh-TW"/>
        </w:rPr>
        <w:t>資料查詢，請聯絡：</w:t>
      </w:r>
      <w:bookmarkStart w:id="0" w:name="_GoBack"/>
      <w:bookmarkEnd w:id="0"/>
    </w:p>
    <w:p w14:paraId="6B1FCEF7" w14:textId="77777777" w:rsidR="00040368" w:rsidRPr="00040368" w:rsidRDefault="00040368" w:rsidP="00040368">
      <w:pPr>
        <w:rPr>
          <w:rFonts w:ascii="PMingLiU" w:eastAsia="PMingLiU" w:hAnsi="PMingLiU"/>
          <w:lang w:val="en-GB" w:eastAsia="zh-TW"/>
        </w:rPr>
      </w:pPr>
      <w:r w:rsidRPr="00040368">
        <w:rPr>
          <w:rFonts w:ascii="PMingLiU" w:eastAsia="PMingLiU" w:hAnsi="PMingLiU" w:hint="eastAsia"/>
          <w:color w:val="000000"/>
          <w:sz w:val="22"/>
          <w:szCs w:val="22"/>
          <w:lang w:val="en-GB" w:eastAsia="zh-TW"/>
        </w:rPr>
        <w:t>楊藝</w:t>
      </w:r>
      <w:r w:rsidRPr="00040368">
        <w:rPr>
          <w:rFonts w:ascii="PMingLiU" w:eastAsia="PMingLiU" w:hAnsi="PMingLiU"/>
          <w:lang w:val="en-GB" w:eastAsia="zh-TW"/>
        </w:rPr>
        <w:t xml:space="preserve"> </w:t>
      </w:r>
      <w:r w:rsidRPr="00040368">
        <w:rPr>
          <w:rFonts w:eastAsia="PMingLiU"/>
          <w:color w:val="000000"/>
          <w:sz w:val="22"/>
          <w:szCs w:val="22"/>
          <w:lang w:eastAsia="zh-TW"/>
        </w:rPr>
        <w:t>(Cathie Yang)</w:t>
      </w:r>
    </w:p>
    <w:p w14:paraId="3E53C87A" w14:textId="77777777" w:rsidR="00040368" w:rsidRPr="00040368" w:rsidRDefault="00040368" w:rsidP="00040368">
      <w:pPr>
        <w:rPr>
          <w:rFonts w:ascii="PMingLiU" w:eastAsia="PMingLiU" w:hAnsi="PMingLiU"/>
          <w:lang w:val="en-GB" w:eastAsia="zh-TW"/>
        </w:rPr>
      </w:pPr>
      <w:r w:rsidRPr="00040368">
        <w:rPr>
          <w:rFonts w:ascii="PMingLiU" w:eastAsia="PMingLiU" w:hAnsi="PMingLiU" w:hint="eastAsia"/>
          <w:color w:val="000000"/>
          <w:sz w:val="22"/>
          <w:szCs w:val="22"/>
          <w:lang w:val="en-GB" w:eastAsia="zh-TW"/>
        </w:rPr>
        <w:t>公關部總監</w:t>
      </w:r>
    </w:p>
    <w:p w14:paraId="2F3EB5C8" w14:textId="77777777" w:rsidR="00040368" w:rsidRPr="00040368" w:rsidRDefault="00040368" w:rsidP="00040368">
      <w:pPr>
        <w:rPr>
          <w:rFonts w:ascii="PMingLiU" w:eastAsia="PMingLiU" w:hAnsi="PMingLiU"/>
          <w:lang w:val="en-GB" w:eastAsia="zh-TW"/>
        </w:rPr>
      </w:pPr>
      <w:r w:rsidRPr="00040368">
        <w:rPr>
          <w:rFonts w:ascii="PMingLiU" w:eastAsia="PMingLiU" w:hAnsi="PMingLiU" w:hint="eastAsia"/>
          <w:color w:val="000000"/>
          <w:sz w:val="22"/>
          <w:szCs w:val="22"/>
          <w:lang w:val="en-GB" w:eastAsia="zh-TW"/>
        </w:rPr>
        <w:t>王府半島酒店</w:t>
      </w:r>
    </w:p>
    <w:p w14:paraId="13D07BBF" w14:textId="77777777" w:rsidR="00040368" w:rsidRPr="00040368" w:rsidRDefault="00040368" w:rsidP="00040368">
      <w:pPr>
        <w:rPr>
          <w:rFonts w:ascii="PMingLiU" w:eastAsia="PMingLiU" w:hAnsi="PMingLiU"/>
          <w:lang w:val="en-GB" w:eastAsia="zh-TW"/>
        </w:rPr>
      </w:pPr>
      <w:r w:rsidRPr="00040368">
        <w:rPr>
          <w:rFonts w:ascii="PMingLiU" w:eastAsia="PMingLiU" w:hAnsi="PMingLiU" w:hint="eastAsia"/>
          <w:color w:val="000000"/>
          <w:sz w:val="22"/>
          <w:szCs w:val="22"/>
          <w:lang w:val="en-GB" w:eastAsia="zh-TW"/>
        </w:rPr>
        <w:t>電話</w:t>
      </w:r>
      <w:r w:rsidRPr="00040368">
        <w:rPr>
          <w:rFonts w:eastAsia="PMingLiU"/>
          <w:color w:val="000000"/>
          <w:sz w:val="22"/>
          <w:szCs w:val="22"/>
          <w:lang w:val="en-GB" w:eastAsia="zh-TW"/>
        </w:rPr>
        <w:t>：</w:t>
      </w:r>
      <w:r w:rsidRPr="00040368">
        <w:rPr>
          <w:rFonts w:eastAsia="PMingLiU"/>
          <w:lang w:val="en-GB" w:eastAsia="zh-TW"/>
        </w:rPr>
        <w:t xml:space="preserve"> </w:t>
      </w:r>
      <w:r w:rsidRPr="00040368">
        <w:rPr>
          <w:rFonts w:eastAsia="PMingLiU"/>
          <w:color w:val="000000"/>
          <w:sz w:val="22"/>
          <w:szCs w:val="22"/>
          <w:lang w:eastAsia="zh-TW"/>
        </w:rPr>
        <w:t>+8610 8516 2888 - 6608</w:t>
      </w:r>
    </w:p>
    <w:p w14:paraId="402809CE" w14:textId="77777777" w:rsidR="00040368" w:rsidRPr="00040368" w:rsidRDefault="00040368" w:rsidP="00040368">
      <w:pPr>
        <w:rPr>
          <w:rFonts w:ascii="PMingLiU" w:eastAsia="PMingLiU" w:hAnsi="PMingLiU"/>
          <w:lang w:val="en-GB" w:eastAsia="zh-TW"/>
        </w:rPr>
      </w:pPr>
      <w:r w:rsidRPr="00040368">
        <w:rPr>
          <w:rFonts w:ascii="PMingLiU" w:eastAsia="PMingLiU" w:hAnsi="PMingLiU" w:hint="eastAsia"/>
          <w:color w:val="000000"/>
          <w:sz w:val="22"/>
          <w:szCs w:val="22"/>
          <w:lang w:val="en-GB" w:eastAsia="zh-TW"/>
        </w:rPr>
        <w:t>傳真：</w:t>
      </w:r>
      <w:r w:rsidRPr="00040368">
        <w:rPr>
          <w:rFonts w:eastAsia="PMingLiU"/>
          <w:lang w:val="en-GB" w:eastAsia="zh-TW"/>
        </w:rPr>
        <w:t xml:space="preserve"> </w:t>
      </w:r>
      <w:r w:rsidRPr="00040368">
        <w:rPr>
          <w:rFonts w:eastAsia="PMingLiU"/>
          <w:color w:val="000000"/>
          <w:sz w:val="22"/>
          <w:szCs w:val="22"/>
          <w:lang w:eastAsia="zh-TW"/>
        </w:rPr>
        <w:t>+8610 6510 6308</w:t>
      </w:r>
    </w:p>
    <w:p w14:paraId="5B0CFF3F" w14:textId="77777777" w:rsidR="00040368" w:rsidRPr="00040368" w:rsidRDefault="00040368" w:rsidP="00040368">
      <w:pPr>
        <w:rPr>
          <w:rFonts w:ascii="PMingLiU" w:eastAsia="PMingLiU" w:hAnsi="PMingLiU"/>
          <w:lang w:val="en-GB" w:eastAsia="zh-TW"/>
        </w:rPr>
      </w:pPr>
      <w:r w:rsidRPr="00040368">
        <w:rPr>
          <w:rFonts w:ascii="PMingLiU" w:eastAsia="PMingLiU" w:hAnsi="PMingLiU" w:hint="eastAsia"/>
          <w:color w:val="000000"/>
          <w:sz w:val="22"/>
          <w:szCs w:val="22"/>
          <w:lang w:val="en-GB" w:eastAsia="zh-TW"/>
        </w:rPr>
        <w:t>電郵</w:t>
      </w:r>
      <w:r w:rsidRPr="00040368">
        <w:rPr>
          <w:rFonts w:ascii="PMingLiU" w:eastAsia="PMingLiU" w:hAnsi="PMingLiU"/>
          <w:lang w:val="en-GB" w:eastAsia="zh-TW"/>
        </w:rPr>
        <w:t xml:space="preserve"> </w:t>
      </w:r>
      <w:r w:rsidRPr="00040368">
        <w:rPr>
          <w:rFonts w:ascii="PMingLiU" w:eastAsia="PMingLiU" w:hAnsi="PMingLiU"/>
          <w:color w:val="000000"/>
          <w:sz w:val="22"/>
          <w:szCs w:val="22"/>
          <w:lang w:eastAsia="zh-TW"/>
        </w:rPr>
        <w:t xml:space="preserve">: </w:t>
      </w:r>
      <w:r w:rsidRPr="00040368">
        <w:rPr>
          <w:rFonts w:eastAsia="PMingLiU"/>
          <w:color w:val="000000"/>
          <w:sz w:val="22"/>
          <w:szCs w:val="22"/>
          <w:lang w:eastAsia="zh-TW"/>
        </w:rPr>
        <w:t>cathieyang@peninsula.com</w:t>
      </w:r>
    </w:p>
    <w:p w14:paraId="1CA904CE" w14:textId="77777777" w:rsidR="00040368" w:rsidRPr="00040368" w:rsidRDefault="00040368" w:rsidP="00040368">
      <w:pPr>
        <w:rPr>
          <w:rFonts w:ascii="PMingLiU" w:eastAsia="PMingLiU" w:hAnsi="PMingLiU"/>
          <w:lang w:val="en-GB" w:eastAsia="zh-TW"/>
        </w:rPr>
      </w:pPr>
      <w:r w:rsidRPr="00040368">
        <w:rPr>
          <w:rFonts w:ascii="PMingLiU" w:eastAsia="PMingLiU" w:hAnsi="PMingLiU" w:hint="eastAsia"/>
          <w:sz w:val="22"/>
          <w:szCs w:val="22"/>
          <w:lang w:val="en-GB" w:eastAsia="zh-TW"/>
        </w:rPr>
        <w:t>網址</w:t>
      </w:r>
      <w:r w:rsidRPr="00040368">
        <w:rPr>
          <w:rFonts w:ascii="PMingLiU" w:eastAsia="PMingLiU" w:hAnsi="PMingLiU"/>
          <w:lang w:val="en-GB" w:eastAsia="zh-TW"/>
        </w:rPr>
        <w:t xml:space="preserve"> </w:t>
      </w:r>
      <w:r w:rsidRPr="00040368">
        <w:rPr>
          <w:rFonts w:ascii="PMingLiU" w:eastAsia="PMingLiU" w:hAnsi="PMingLiU"/>
          <w:sz w:val="22"/>
          <w:szCs w:val="22"/>
          <w:lang w:eastAsia="zh-TW"/>
        </w:rPr>
        <w:t xml:space="preserve">: </w:t>
      </w:r>
      <w:r w:rsidRPr="00040368">
        <w:rPr>
          <w:rFonts w:eastAsia="PMingLiU"/>
          <w:sz w:val="22"/>
          <w:szCs w:val="22"/>
          <w:lang w:eastAsia="zh-TW"/>
        </w:rPr>
        <w:t>www.peninsula.com</w:t>
      </w:r>
    </w:p>
    <w:p w14:paraId="1B2A226A" w14:textId="15F72C1E" w:rsidR="00040368" w:rsidRPr="00040368" w:rsidRDefault="00040368" w:rsidP="00040368">
      <w:pPr>
        <w:rPr>
          <w:rFonts w:eastAsia="Times New Roman"/>
          <w:lang w:val="en-GB" w:eastAsia="zh-CN"/>
        </w:rPr>
      </w:pPr>
      <w:r w:rsidRPr="00040368">
        <w:rPr>
          <w:rFonts w:ascii="PMingLiU" w:eastAsia="PMingLiU" w:hAnsi="PMingLiU" w:hint="eastAsia"/>
          <w:sz w:val="22"/>
          <w:szCs w:val="22"/>
          <w:lang w:val="en-GB" w:eastAsia="zh-CN"/>
        </w:rPr>
        <w:t>媒體中心：</w:t>
      </w:r>
      <w:r w:rsidR="00A969E1" w:rsidRPr="00A969E1">
        <w:rPr>
          <w:rFonts w:eastAsia="PMingLiU"/>
          <w:sz w:val="22"/>
          <w:szCs w:val="22"/>
          <w:lang w:eastAsia="zh-CN"/>
        </w:rPr>
        <w:t>http</w:t>
      </w:r>
      <w:r w:rsidRPr="00040368">
        <w:rPr>
          <w:rFonts w:eastAsia="Times New Roman"/>
          <w:sz w:val="22"/>
          <w:szCs w:val="22"/>
          <w:lang w:eastAsia="zh-CN"/>
        </w:rPr>
        <w:t>://news.peninsula.com/sc/beijing</w:t>
      </w:r>
    </w:p>
    <w:p w14:paraId="17C5FAF3" w14:textId="0DD27847" w:rsidR="007452B8" w:rsidRPr="00040368" w:rsidRDefault="007452B8" w:rsidP="00040368"/>
    <w:sectPr w:rsidR="007452B8" w:rsidRPr="00040368" w:rsidSect="004B563C">
      <w:headerReference w:type="default" r:id="rId8"/>
      <w:pgSz w:w="12240" w:h="15840" w:code="1"/>
      <w:pgMar w:top="1620" w:right="1282" w:bottom="990" w:left="1282"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BA0AB7" w14:textId="77777777" w:rsidR="009A7EC7" w:rsidRDefault="009A7EC7">
      <w:r>
        <w:separator/>
      </w:r>
    </w:p>
  </w:endnote>
  <w:endnote w:type="continuationSeparator" w:id="0">
    <w:p w14:paraId="0169F9C4" w14:textId="77777777" w:rsidR="009A7EC7" w:rsidRDefault="009A7E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宋体">
    <w:altName w:val="Arial Unicode MS"/>
    <w:charset w:val="86"/>
    <w:family w:val="auto"/>
    <w:pitch w:val="variable"/>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ingLiU">
    <w:altName w:val="細明體"/>
    <w:panose1 w:val="02020509000000000000"/>
    <w:charset w:val="88"/>
    <w:family w:val="modern"/>
    <w:pitch w:val="fixed"/>
    <w:sig w:usb0="A00002FF" w:usb1="28CFFCFA" w:usb2="00000016" w:usb3="00000000" w:csb0="00100001" w:csb1="00000000"/>
  </w:font>
  <w:font w:name="Microsoft JhengHei">
    <w:panose1 w:val="020B0604030504040204"/>
    <w:charset w:val="88"/>
    <w:family w:val="swiss"/>
    <w:pitch w:val="variable"/>
    <w:sig w:usb0="00000087" w:usb1="288F4000" w:usb2="00000016" w:usb3="00000000" w:csb0="00100009"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5BFF0F" w14:textId="77777777" w:rsidR="009A7EC7" w:rsidRDefault="009A7EC7">
      <w:r>
        <w:separator/>
      </w:r>
    </w:p>
  </w:footnote>
  <w:footnote w:type="continuationSeparator" w:id="0">
    <w:p w14:paraId="14C1C6DA" w14:textId="77777777" w:rsidR="009A7EC7" w:rsidRDefault="009A7E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CAD3EE" w14:textId="30C14744" w:rsidR="00AC328B" w:rsidRPr="00E12547" w:rsidRDefault="0074384F" w:rsidP="00393AC9">
    <w:pPr>
      <w:pStyle w:val="Header"/>
      <w:jc w:val="center"/>
    </w:pPr>
    <w:r>
      <w:rPr>
        <w:noProof/>
        <w:lang w:val="en-GB" w:eastAsia="zh-CN"/>
      </w:rPr>
      <w:drawing>
        <wp:inline distT="0" distB="0" distL="0" distR="0" wp14:anchorId="01D7D279" wp14:editId="4FB22C78">
          <wp:extent cx="1743710" cy="574040"/>
          <wp:effectExtent l="0" t="0" r="8890" b="0"/>
          <wp:docPr id="1" name="Picture 1" descr="logo for  prin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for  print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710" cy="57404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3CDAE34A"/>
    <w:name w:val="WW8Num4"/>
    <w:lvl w:ilvl="0">
      <w:start w:val="1"/>
      <w:numFmt w:val="none"/>
      <w:pStyle w:val="MYLTITL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014C68CC"/>
    <w:multiLevelType w:val="hybridMultilevel"/>
    <w:tmpl w:val="5F8E403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31D0C8F"/>
    <w:multiLevelType w:val="hybridMultilevel"/>
    <w:tmpl w:val="1AEC127C"/>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AB610BA"/>
    <w:multiLevelType w:val="hybridMultilevel"/>
    <w:tmpl w:val="E356E0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BE63639"/>
    <w:multiLevelType w:val="hybridMultilevel"/>
    <w:tmpl w:val="B53E8614"/>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2307B95"/>
    <w:multiLevelType w:val="hybridMultilevel"/>
    <w:tmpl w:val="8FAAD794"/>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54F1CE0"/>
    <w:multiLevelType w:val="hybridMultilevel"/>
    <w:tmpl w:val="EE40B2B8"/>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6706B6E"/>
    <w:multiLevelType w:val="hybridMultilevel"/>
    <w:tmpl w:val="4F20E996"/>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94F2ADF"/>
    <w:multiLevelType w:val="hybridMultilevel"/>
    <w:tmpl w:val="E4507FFA"/>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D382202"/>
    <w:multiLevelType w:val="hybridMultilevel"/>
    <w:tmpl w:val="CDD86CAA"/>
    <w:lvl w:ilvl="0" w:tplc="2CBEC6C4">
      <w:numFmt w:val="bullet"/>
      <w:lvlText w:val="-"/>
      <w:lvlJc w:val="left"/>
      <w:pPr>
        <w:tabs>
          <w:tab w:val="num" w:pos="720"/>
        </w:tabs>
        <w:ind w:left="720" w:hanging="360"/>
      </w:pPr>
      <w:rPr>
        <w:rFonts w:ascii="Arial" w:eastAsia="SimSun" w:hAnsi="Arial" w:cs="Arial" w:hint="default"/>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05D3CBC"/>
    <w:multiLevelType w:val="hybridMultilevel"/>
    <w:tmpl w:val="B1A6B26C"/>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38D1B55"/>
    <w:multiLevelType w:val="hybridMultilevel"/>
    <w:tmpl w:val="3DD69420"/>
    <w:lvl w:ilvl="0" w:tplc="89F27AE6">
      <w:numFmt w:val="bullet"/>
      <w:lvlText w:val="-"/>
      <w:lvlJc w:val="left"/>
      <w:pPr>
        <w:ind w:left="720" w:hanging="360"/>
      </w:pPr>
      <w:rPr>
        <w:rFonts w:ascii="Times New Roman" w:eastAsia="'宋体"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380117"/>
    <w:multiLevelType w:val="hybridMultilevel"/>
    <w:tmpl w:val="4F585A8E"/>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5893B96"/>
    <w:multiLevelType w:val="hybridMultilevel"/>
    <w:tmpl w:val="6686AF5A"/>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9E38F0"/>
    <w:multiLevelType w:val="hybridMultilevel"/>
    <w:tmpl w:val="F99C78E6"/>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25C1DA8"/>
    <w:multiLevelType w:val="hybridMultilevel"/>
    <w:tmpl w:val="BBCE4E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32AD59CD"/>
    <w:multiLevelType w:val="hybridMultilevel"/>
    <w:tmpl w:val="D2582F92"/>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7F57357"/>
    <w:multiLevelType w:val="hybridMultilevel"/>
    <w:tmpl w:val="3D2AE152"/>
    <w:lvl w:ilvl="0" w:tplc="C2C6C530">
      <w:start w:val="3"/>
      <w:numFmt w:val="bullet"/>
      <w:lvlText w:val="-"/>
      <w:lvlJc w:val="left"/>
      <w:pPr>
        <w:ind w:left="360" w:hanging="360"/>
      </w:pPr>
      <w:rPr>
        <w:rFonts w:ascii="Century Gothic" w:eastAsia="PMingLiU" w:hAnsi="Century Gothic" w:cs="Century Goth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8747F7E"/>
    <w:multiLevelType w:val="hybridMultilevel"/>
    <w:tmpl w:val="EEA86CB0"/>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A563628"/>
    <w:multiLevelType w:val="hybridMultilevel"/>
    <w:tmpl w:val="95B4A0E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4112164E"/>
    <w:multiLevelType w:val="hybridMultilevel"/>
    <w:tmpl w:val="CDE42686"/>
    <w:lvl w:ilvl="0" w:tplc="AC84D0C6">
      <w:numFmt w:val="bullet"/>
      <w:lvlText w:val="-"/>
      <w:lvlJc w:val="left"/>
      <w:pPr>
        <w:tabs>
          <w:tab w:val="num" w:pos="720"/>
        </w:tabs>
        <w:ind w:left="720" w:hanging="360"/>
      </w:pPr>
      <w:rPr>
        <w:rFonts w:ascii="Times New Roman" w:eastAsia="SimSu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9737C13"/>
    <w:multiLevelType w:val="hybridMultilevel"/>
    <w:tmpl w:val="DD1C371E"/>
    <w:lvl w:ilvl="0" w:tplc="4DE82D48">
      <w:start w:val="3"/>
      <w:numFmt w:val="bullet"/>
      <w:lvlText w:val="-"/>
      <w:lvlJc w:val="left"/>
      <w:pPr>
        <w:ind w:left="720" w:hanging="360"/>
      </w:pPr>
      <w:rPr>
        <w:rFonts w:ascii="Century Gothic" w:eastAsia="PMingLiU" w:hAnsi="Century Gothic" w:cs="Century Gothic"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D696C0E"/>
    <w:multiLevelType w:val="multilevel"/>
    <w:tmpl w:val="EE40B2B8"/>
    <w:lvl w:ilvl="0">
      <w:start w:val="3"/>
      <w:numFmt w:val="bullet"/>
      <w:lvlText w:val="-"/>
      <w:lvlJc w:val="left"/>
      <w:pPr>
        <w:tabs>
          <w:tab w:val="num" w:pos="720"/>
        </w:tabs>
        <w:ind w:left="720" w:hanging="360"/>
      </w:pPr>
      <w:rPr>
        <w:rFonts w:ascii="Century Gothic" w:eastAsia="PMingLiU" w:hAnsi="Century Gothic" w:cs="Century Gothic"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EC77C77"/>
    <w:multiLevelType w:val="hybridMultilevel"/>
    <w:tmpl w:val="509002FA"/>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0755941"/>
    <w:multiLevelType w:val="hybridMultilevel"/>
    <w:tmpl w:val="D36A08EC"/>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C9C191A"/>
    <w:multiLevelType w:val="hybridMultilevel"/>
    <w:tmpl w:val="81423978"/>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DB543F7"/>
    <w:multiLevelType w:val="hybridMultilevel"/>
    <w:tmpl w:val="2E70EB86"/>
    <w:lvl w:ilvl="0" w:tplc="C854F296">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7B7128F"/>
    <w:multiLevelType w:val="hybridMultilevel"/>
    <w:tmpl w:val="7090A0C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6CE60D29"/>
    <w:multiLevelType w:val="hybridMultilevel"/>
    <w:tmpl w:val="42623CC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727C60AA"/>
    <w:multiLevelType w:val="hybridMultilevel"/>
    <w:tmpl w:val="4D9A607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27"/>
  </w:num>
  <w:num w:numId="2">
    <w:abstractNumId w:val="28"/>
  </w:num>
  <w:num w:numId="3">
    <w:abstractNumId w:val="19"/>
  </w:num>
  <w:num w:numId="4">
    <w:abstractNumId w:val="15"/>
  </w:num>
  <w:num w:numId="5">
    <w:abstractNumId w:val="1"/>
  </w:num>
  <w:num w:numId="6">
    <w:abstractNumId w:val="29"/>
  </w:num>
  <w:num w:numId="7">
    <w:abstractNumId w:val="12"/>
  </w:num>
  <w:num w:numId="8">
    <w:abstractNumId w:val="18"/>
  </w:num>
  <w:num w:numId="9">
    <w:abstractNumId w:val="8"/>
  </w:num>
  <w:num w:numId="10">
    <w:abstractNumId w:val="4"/>
  </w:num>
  <w:num w:numId="11">
    <w:abstractNumId w:val="10"/>
  </w:num>
  <w:num w:numId="12">
    <w:abstractNumId w:val="9"/>
  </w:num>
  <w:num w:numId="13">
    <w:abstractNumId w:val="6"/>
  </w:num>
  <w:num w:numId="14">
    <w:abstractNumId w:val="16"/>
  </w:num>
  <w:num w:numId="15">
    <w:abstractNumId w:val="20"/>
  </w:num>
  <w:num w:numId="16">
    <w:abstractNumId w:val="7"/>
  </w:num>
  <w:num w:numId="17">
    <w:abstractNumId w:val="25"/>
  </w:num>
  <w:num w:numId="18">
    <w:abstractNumId w:val="5"/>
  </w:num>
  <w:num w:numId="19">
    <w:abstractNumId w:val="2"/>
  </w:num>
  <w:num w:numId="20">
    <w:abstractNumId w:val="14"/>
  </w:num>
  <w:num w:numId="21">
    <w:abstractNumId w:val="24"/>
  </w:num>
  <w:num w:numId="22">
    <w:abstractNumId w:val="23"/>
  </w:num>
  <w:num w:numId="23">
    <w:abstractNumId w:val="22"/>
  </w:num>
  <w:num w:numId="24">
    <w:abstractNumId w:val="13"/>
  </w:num>
  <w:num w:numId="25">
    <w:abstractNumId w:val="23"/>
  </w:num>
  <w:num w:numId="26">
    <w:abstractNumId w:val="13"/>
  </w:num>
  <w:num w:numId="27">
    <w:abstractNumId w:val="17"/>
  </w:num>
  <w:num w:numId="28">
    <w:abstractNumId w:val="2"/>
  </w:num>
  <w:num w:numId="29">
    <w:abstractNumId w:val="16"/>
  </w:num>
  <w:num w:numId="30">
    <w:abstractNumId w:val="0"/>
  </w:num>
  <w:num w:numId="31">
    <w:abstractNumId w:val="3"/>
  </w:num>
  <w:num w:numId="32">
    <w:abstractNumId w:val="21"/>
  </w:num>
  <w:num w:numId="33">
    <w:abstractNumId w:val="26"/>
  </w:num>
  <w:num w:numId="3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558C"/>
    <w:rsid w:val="00000988"/>
    <w:rsid w:val="0000279F"/>
    <w:rsid w:val="00005214"/>
    <w:rsid w:val="00005241"/>
    <w:rsid w:val="00007FE0"/>
    <w:rsid w:val="00011163"/>
    <w:rsid w:val="000112C5"/>
    <w:rsid w:val="00016A15"/>
    <w:rsid w:val="00017BF2"/>
    <w:rsid w:val="0002367B"/>
    <w:rsid w:val="0002382E"/>
    <w:rsid w:val="00025F18"/>
    <w:rsid w:val="00027036"/>
    <w:rsid w:val="000320C0"/>
    <w:rsid w:val="00033969"/>
    <w:rsid w:val="00040368"/>
    <w:rsid w:val="00044DF4"/>
    <w:rsid w:val="0005008B"/>
    <w:rsid w:val="00052EFD"/>
    <w:rsid w:val="00055053"/>
    <w:rsid w:val="000565EF"/>
    <w:rsid w:val="00056B40"/>
    <w:rsid w:val="0006343A"/>
    <w:rsid w:val="0006757D"/>
    <w:rsid w:val="0007344B"/>
    <w:rsid w:val="000810D1"/>
    <w:rsid w:val="000851C0"/>
    <w:rsid w:val="000857C6"/>
    <w:rsid w:val="00085BD8"/>
    <w:rsid w:val="00090712"/>
    <w:rsid w:val="00096759"/>
    <w:rsid w:val="00096F78"/>
    <w:rsid w:val="000A78D5"/>
    <w:rsid w:val="000C3E47"/>
    <w:rsid w:val="000D4F11"/>
    <w:rsid w:val="000D7278"/>
    <w:rsid w:val="000F71C4"/>
    <w:rsid w:val="0011487E"/>
    <w:rsid w:val="00133806"/>
    <w:rsid w:val="001359EE"/>
    <w:rsid w:val="00136366"/>
    <w:rsid w:val="0013704E"/>
    <w:rsid w:val="00141ED4"/>
    <w:rsid w:val="00142146"/>
    <w:rsid w:val="00142780"/>
    <w:rsid w:val="001436DC"/>
    <w:rsid w:val="00157CDA"/>
    <w:rsid w:val="00162E3B"/>
    <w:rsid w:val="00163AE8"/>
    <w:rsid w:val="00164C72"/>
    <w:rsid w:val="001672BB"/>
    <w:rsid w:val="001727DC"/>
    <w:rsid w:val="001755A3"/>
    <w:rsid w:val="00176740"/>
    <w:rsid w:val="00183824"/>
    <w:rsid w:val="001850C3"/>
    <w:rsid w:val="00185211"/>
    <w:rsid w:val="001924A1"/>
    <w:rsid w:val="001930A0"/>
    <w:rsid w:val="001955BB"/>
    <w:rsid w:val="001C17D2"/>
    <w:rsid w:val="001D1768"/>
    <w:rsid w:val="001D6E68"/>
    <w:rsid w:val="001E227C"/>
    <w:rsid w:val="001E77A4"/>
    <w:rsid w:val="001F3DBA"/>
    <w:rsid w:val="001F6E26"/>
    <w:rsid w:val="002022E3"/>
    <w:rsid w:val="0020390F"/>
    <w:rsid w:val="00207BCB"/>
    <w:rsid w:val="00210F96"/>
    <w:rsid w:val="00217408"/>
    <w:rsid w:val="00223920"/>
    <w:rsid w:val="002315F7"/>
    <w:rsid w:val="00236A12"/>
    <w:rsid w:val="00247F73"/>
    <w:rsid w:val="002502E3"/>
    <w:rsid w:val="00252640"/>
    <w:rsid w:val="00253022"/>
    <w:rsid w:val="0025654B"/>
    <w:rsid w:val="00257F0C"/>
    <w:rsid w:val="00261D3E"/>
    <w:rsid w:val="00272B90"/>
    <w:rsid w:val="00274BC5"/>
    <w:rsid w:val="00281407"/>
    <w:rsid w:val="002866EC"/>
    <w:rsid w:val="00286D5C"/>
    <w:rsid w:val="002875BB"/>
    <w:rsid w:val="002936A6"/>
    <w:rsid w:val="0029392F"/>
    <w:rsid w:val="002A2A34"/>
    <w:rsid w:val="002A5456"/>
    <w:rsid w:val="002A5A06"/>
    <w:rsid w:val="002A6CB2"/>
    <w:rsid w:val="002A767A"/>
    <w:rsid w:val="002B4EC7"/>
    <w:rsid w:val="002C0DE1"/>
    <w:rsid w:val="002C47EC"/>
    <w:rsid w:val="002C5488"/>
    <w:rsid w:val="002D2FBE"/>
    <w:rsid w:val="002E6086"/>
    <w:rsid w:val="002F58CA"/>
    <w:rsid w:val="0030052D"/>
    <w:rsid w:val="00301608"/>
    <w:rsid w:val="00304265"/>
    <w:rsid w:val="003100C1"/>
    <w:rsid w:val="003144E7"/>
    <w:rsid w:val="0031497A"/>
    <w:rsid w:val="00315C7A"/>
    <w:rsid w:val="00327B5E"/>
    <w:rsid w:val="00327EBF"/>
    <w:rsid w:val="003311AA"/>
    <w:rsid w:val="0033208B"/>
    <w:rsid w:val="00336FEF"/>
    <w:rsid w:val="0034031A"/>
    <w:rsid w:val="00344D00"/>
    <w:rsid w:val="00345F8A"/>
    <w:rsid w:val="00350FA6"/>
    <w:rsid w:val="00354AF2"/>
    <w:rsid w:val="00364992"/>
    <w:rsid w:val="0036705A"/>
    <w:rsid w:val="003714AE"/>
    <w:rsid w:val="0037223D"/>
    <w:rsid w:val="00372FC1"/>
    <w:rsid w:val="003733D8"/>
    <w:rsid w:val="00384E6F"/>
    <w:rsid w:val="003905C2"/>
    <w:rsid w:val="00391B30"/>
    <w:rsid w:val="00391D4F"/>
    <w:rsid w:val="003927FD"/>
    <w:rsid w:val="00392812"/>
    <w:rsid w:val="003935BC"/>
    <w:rsid w:val="00393AC9"/>
    <w:rsid w:val="00395263"/>
    <w:rsid w:val="003B6039"/>
    <w:rsid w:val="003C1842"/>
    <w:rsid w:val="003C26C8"/>
    <w:rsid w:val="003D285C"/>
    <w:rsid w:val="003D2EDA"/>
    <w:rsid w:val="003D5D68"/>
    <w:rsid w:val="003E6BD8"/>
    <w:rsid w:val="003E6C2D"/>
    <w:rsid w:val="003F39F8"/>
    <w:rsid w:val="004013FF"/>
    <w:rsid w:val="00401A1A"/>
    <w:rsid w:val="00415A6B"/>
    <w:rsid w:val="00422DC4"/>
    <w:rsid w:val="004303B3"/>
    <w:rsid w:val="00434056"/>
    <w:rsid w:val="0043551B"/>
    <w:rsid w:val="00445DDC"/>
    <w:rsid w:val="004477A2"/>
    <w:rsid w:val="004556F8"/>
    <w:rsid w:val="00463A52"/>
    <w:rsid w:val="004642C9"/>
    <w:rsid w:val="00473110"/>
    <w:rsid w:val="00474DF8"/>
    <w:rsid w:val="004753AA"/>
    <w:rsid w:val="004757A7"/>
    <w:rsid w:val="004762F2"/>
    <w:rsid w:val="004767D1"/>
    <w:rsid w:val="00481EE0"/>
    <w:rsid w:val="00497243"/>
    <w:rsid w:val="004A39AA"/>
    <w:rsid w:val="004A49BB"/>
    <w:rsid w:val="004B16A4"/>
    <w:rsid w:val="004B563C"/>
    <w:rsid w:val="004C0B85"/>
    <w:rsid w:val="004C0C94"/>
    <w:rsid w:val="004C1244"/>
    <w:rsid w:val="004C283B"/>
    <w:rsid w:val="004C6E19"/>
    <w:rsid w:val="004E03D7"/>
    <w:rsid w:val="004E1014"/>
    <w:rsid w:val="004E6963"/>
    <w:rsid w:val="004F275D"/>
    <w:rsid w:val="00500C63"/>
    <w:rsid w:val="00501562"/>
    <w:rsid w:val="00512AFE"/>
    <w:rsid w:val="00517A6B"/>
    <w:rsid w:val="00522530"/>
    <w:rsid w:val="005258A6"/>
    <w:rsid w:val="00532036"/>
    <w:rsid w:val="00536762"/>
    <w:rsid w:val="00542C38"/>
    <w:rsid w:val="00544D93"/>
    <w:rsid w:val="0056049F"/>
    <w:rsid w:val="00564820"/>
    <w:rsid w:val="00571755"/>
    <w:rsid w:val="0057533C"/>
    <w:rsid w:val="00577F66"/>
    <w:rsid w:val="00577FA2"/>
    <w:rsid w:val="00585CCB"/>
    <w:rsid w:val="005870E7"/>
    <w:rsid w:val="005871B0"/>
    <w:rsid w:val="0059138B"/>
    <w:rsid w:val="00593768"/>
    <w:rsid w:val="00594F16"/>
    <w:rsid w:val="005A13A2"/>
    <w:rsid w:val="005A163E"/>
    <w:rsid w:val="005A574B"/>
    <w:rsid w:val="005A7321"/>
    <w:rsid w:val="005A7BE1"/>
    <w:rsid w:val="005B19D5"/>
    <w:rsid w:val="005C13BC"/>
    <w:rsid w:val="005C2844"/>
    <w:rsid w:val="005C34D6"/>
    <w:rsid w:val="005C55A4"/>
    <w:rsid w:val="005C7F1D"/>
    <w:rsid w:val="005D6E1F"/>
    <w:rsid w:val="005D7418"/>
    <w:rsid w:val="005E4770"/>
    <w:rsid w:val="005E5DC4"/>
    <w:rsid w:val="005E5FC8"/>
    <w:rsid w:val="005F21BD"/>
    <w:rsid w:val="005F2471"/>
    <w:rsid w:val="005F5568"/>
    <w:rsid w:val="00602E77"/>
    <w:rsid w:val="006062F9"/>
    <w:rsid w:val="00607080"/>
    <w:rsid w:val="00610BD6"/>
    <w:rsid w:val="00611391"/>
    <w:rsid w:val="00614B20"/>
    <w:rsid w:val="00621CDA"/>
    <w:rsid w:val="00622544"/>
    <w:rsid w:val="0062312C"/>
    <w:rsid w:val="00623A5D"/>
    <w:rsid w:val="00631C27"/>
    <w:rsid w:val="006372D3"/>
    <w:rsid w:val="006403B4"/>
    <w:rsid w:val="006418A8"/>
    <w:rsid w:val="00642967"/>
    <w:rsid w:val="00644794"/>
    <w:rsid w:val="006457EC"/>
    <w:rsid w:val="00647AFA"/>
    <w:rsid w:val="00655F68"/>
    <w:rsid w:val="0067371F"/>
    <w:rsid w:val="00674981"/>
    <w:rsid w:val="00677E6E"/>
    <w:rsid w:val="00685713"/>
    <w:rsid w:val="006916A6"/>
    <w:rsid w:val="00697060"/>
    <w:rsid w:val="006A19A8"/>
    <w:rsid w:val="006A29DF"/>
    <w:rsid w:val="006B05C6"/>
    <w:rsid w:val="006B555B"/>
    <w:rsid w:val="006B779F"/>
    <w:rsid w:val="006C733B"/>
    <w:rsid w:val="006D0A9E"/>
    <w:rsid w:val="006D36FD"/>
    <w:rsid w:val="006D7014"/>
    <w:rsid w:val="006D7CE5"/>
    <w:rsid w:val="006E2107"/>
    <w:rsid w:val="006E32FD"/>
    <w:rsid w:val="006F0E2B"/>
    <w:rsid w:val="006F74AC"/>
    <w:rsid w:val="0070350C"/>
    <w:rsid w:val="00706C44"/>
    <w:rsid w:val="00711A6C"/>
    <w:rsid w:val="0071589D"/>
    <w:rsid w:val="00716E31"/>
    <w:rsid w:val="007220EA"/>
    <w:rsid w:val="007230C1"/>
    <w:rsid w:val="0072393E"/>
    <w:rsid w:val="00724812"/>
    <w:rsid w:val="00736479"/>
    <w:rsid w:val="007377D7"/>
    <w:rsid w:val="00737E6A"/>
    <w:rsid w:val="0074384F"/>
    <w:rsid w:val="007452B8"/>
    <w:rsid w:val="007511AF"/>
    <w:rsid w:val="0075214B"/>
    <w:rsid w:val="00755C49"/>
    <w:rsid w:val="00764311"/>
    <w:rsid w:val="007643B2"/>
    <w:rsid w:val="00780439"/>
    <w:rsid w:val="00784A7E"/>
    <w:rsid w:val="007857D5"/>
    <w:rsid w:val="0079673C"/>
    <w:rsid w:val="00797CB0"/>
    <w:rsid w:val="007A472A"/>
    <w:rsid w:val="007A6445"/>
    <w:rsid w:val="007C5761"/>
    <w:rsid w:val="007C5FA8"/>
    <w:rsid w:val="007C7478"/>
    <w:rsid w:val="007D0293"/>
    <w:rsid w:val="007D30D9"/>
    <w:rsid w:val="007D3B54"/>
    <w:rsid w:val="007F2B51"/>
    <w:rsid w:val="007F3B69"/>
    <w:rsid w:val="007F40C2"/>
    <w:rsid w:val="007F4D24"/>
    <w:rsid w:val="007F69FF"/>
    <w:rsid w:val="008011F0"/>
    <w:rsid w:val="00805FE4"/>
    <w:rsid w:val="0081336E"/>
    <w:rsid w:val="008150F5"/>
    <w:rsid w:val="00815F1C"/>
    <w:rsid w:val="008201B0"/>
    <w:rsid w:val="008209CB"/>
    <w:rsid w:val="00820DE2"/>
    <w:rsid w:val="00824AA7"/>
    <w:rsid w:val="00824BA9"/>
    <w:rsid w:val="0082609C"/>
    <w:rsid w:val="008267FE"/>
    <w:rsid w:val="00845686"/>
    <w:rsid w:val="0085141C"/>
    <w:rsid w:val="00857593"/>
    <w:rsid w:val="00857E89"/>
    <w:rsid w:val="008621F4"/>
    <w:rsid w:val="008622C8"/>
    <w:rsid w:val="00865B7D"/>
    <w:rsid w:val="00865BD5"/>
    <w:rsid w:val="00867292"/>
    <w:rsid w:val="0087577A"/>
    <w:rsid w:val="008758C1"/>
    <w:rsid w:val="00880899"/>
    <w:rsid w:val="00880DF1"/>
    <w:rsid w:val="00880F8C"/>
    <w:rsid w:val="00881CC0"/>
    <w:rsid w:val="00893A0F"/>
    <w:rsid w:val="00895A16"/>
    <w:rsid w:val="008961DE"/>
    <w:rsid w:val="008A2920"/>
    <w:rsid w:val="008B180F"/>
    <w:rsid w:val="008B6A7E"/>
    <w:rsid w:val="008D0518"/>
    <w:rsid w:val="008D2327"/>
    <w:rsid w:val="008D2402"/>
    <w:rsid w:val="008D2EFE"/>
    <w:rsid w:val="008D46BC"/>
    <w:rsid w:val="008E0AFA"/>
    <w:rsid w:val="008E6137"/>
    <w:rsid w:val="008F5F3A"/>
    <w:rsid w:val="00900C05"/>
    <w:rsid w:val="00904AA3"/>
    <w:rsid w:val="00905AAE"/>
    <w:rsid w:val="00907E6D"/>
    <w:rsid w:val="009163EC"/>
    <w:rsid w:val="00922959"/>
    <w:rsid w:val="009275A7"/>
    <w:rsid w:val="00930825"/>
    <w:rsid w:val="00937AC5"/>
    <w:rsid w:val="00937C63"/>
    <w:rsid w:val="0094173E"/>
    <w:rsid w:val="0094298D"/>
    <w:rsid w:val="00946A8C"/>
    <w:rsid w:val="00947A66"/>
    <w:rsid w:val="00947E95"/>
    <w:rsid w:val="0095477A"/>
    <w:rsid w:val="00956EB5"/>
    <w:rsid w:val="0097091F"/>
    <w:rsid w:val="00971AB4"/>
    <w:rsid w:val="00972584"/>
    <w:rsid w:val="00976CAA"/>
    <w:rsid w:val="00976DAE"/>
    <w:rsid w:val="009842D0"/>
    <w:rsid w:val="0099361C"/>
    <w:rsid w:val="009947BB"/>
    <w:rsid w:val="00995289"/>
    <w:rsid w:val="0099534E"/>
    <w:rsid w:val="00995DA0"/>
    <w:rsid w:val="009A1B8C"/>
    <w:rsid w:val="009A7EC7"/>
    <w:rsid w:val="009D0F8F"/>
    <w:rsid w:val="009D5ED5"/>
    <w:rsid w:val="009D7408"/>
    <w:rsid w:val="009E0F85"/>
    <w:rsid w:val="009E12C3"/>
    <w:rsid w:val="009E5F8B"/>
    <w:rsid w:val="009F400F"/>
    <w:rsid w:val="009F5120"/>
    <w:rsid w:val="009F6BE8"/>
    <w:rsid w:val="00A00EE3"/>
    <w:rsid w:val="00A044D4"/>
    <w:rsid w:val="00A05572"/>
    <w:rsid w:val="00A17036"/>
    <w:rsid w:val="00A21FE4"/>
    <w:rsid w:val="00A30DC8"/>
    <w:rsid w:val="00A42909"/>
    <w:rsid w:val="00A431FD"/>
    <w:rsid w:val="00A510B3"/>
    <w:rsid w:val="00A51255"/>
    <w:rsid w:val="00A52381"/>
    <w:rsid w:val="00A5690B"/>
    <w:rsid w:val="00A666E6"/>
    <w:rsid w:val="00A7006C"/>
    <w:rsid w:val="00A70095"/>
    <w:rsid w:val="00A8125D"/>
    <w:rsid w:val="00A81661"/>
    <w:rsid w:val="00A8738F"/>
    <w:rsid w:val="00A91044"/>
    <w:rsid w:val="00A911B6"/>
    <w:rsid w:val="00A95F6C"/>
    <w:rsid w:val="00A969E1"/>
    <w:rsid w:val="00AA2CFC"/>
    <w:rsid w:val="00AA4DEF"/>
    <w:rsid w:val="00AB2F47"/>
    <w:rsid w:val="00AB35AD"/>
    <w:rsid w:val="00AB7438"/>
    <w:rsid w:val="00AC1DC2"/>
    <w:rsid w:val="00AC328B"/>
    <w:rsid w:val="00AE1447"/>
    <w:rsid w:val="00AE1832"/>
    <w:rsid w:val="00AE41CB"/>
    <w:rsid w:val="00AF12D1"/>
    <w:rsid w:val="00AF1FDB"/>
    <w:rsid w:val="00AF2D01"/>
    <w:rsid w:val="00B0044B"/>
    <w:rsid w:val="00B0609B"/>
    <w:rsid w:val="00B06C72"/>
    <w:rsid w:val="00B113BE"/>
    <w:rsid w:val="00B11A6E"/>
    <w:rsid w:val="00B2033C"/>
    <w:rsid w:val="00B208DF"/>
    <w:rsid w:val="00B22586"/>
    <w:rsid w:val="00B23525"/>
    <w:rsid w:val="00B2482B"/>
    <w:rsid w:val="00B32629"/>
    <w:rsid w:val="00B4140B"/>
    <w:rsid w:val="00B44E1F"/>
    <w:rsid w:val="00B451CA"/>
    <w:rsid w:val="00B52332"/>
    <w:rsid w:val="00B57908"/>
    <w:rsid w:val="00B62F7A"/>
    <w:rsid w:val="00B655F1"/>
    <w:rsid w:val="00B7305B"/>
    <w:rsid w:val="00B825F7"/>
    <w:rsid w:val="00B82EEC"/>
    <w:rsid w:val="00B83728"/>
    <w:rsid w:val="00B83FA4"/>
    <w:rsid w:val="00B846B1"/>
    <w:rsid w:val="00B86797"/>
    <w:rsid w:val="00B955F4"/>
    <w:rsid w:val="00BA373E"/>
    <w:rsid w:val="00BA7CE1"/>
    <w:rsid w:val="00BB44C4"/>
    <w:rsid w:val="00BC26F6"/>
    <w:rsid w:val="00BD3268"/>
    <w:rsid w:val="00BE0C6F"/>
    <w:rsid w:val="00BE35C1"/>
    <w:rsid w:val="00BE384F"/>
    <w:rsid w:val="00BE4C8D"/>
    <w:rsid w:val="00BF32ED"/>
    <w:rsid w:val="00BF599C"/>
    <w:rsid w:val="00BF6500"/>
    <w:rsid w:val="00C01DCA"/>
    <w:rsid w:val="00C0449E"/>
    <w:rsid w:val="00C06A27"/>
    <w:rsid w:val="00C16F63"/>
    <w:rsid w:val="00C171A2"/>
    <w:rsid w:val="00C3002E"/>
    <w:rsid w:val="00C32A14"/>
    <w:rsid w:val="00C36F79"/>
    <w:rsid w:val="00C417F2"/>
    <w:rsid w:val="00C5383D"/>
    <w:rsid w:val="00C67952"/>
    <w:rsid w:val="00C766E2"/>
    <w:rsid w:val="00C779F3"/>
    <w:rsid w:val="00C80468"/>
    <w:rsid w:val="00C8296E"/>
    <w:rsid w:val="00C93D5A"/>
    <w:rsid w:val="00CB08B0"/>
    <w:rsid w:val="00CB0EBC"/>
    <w:rsid w:val="00CB3ABC"/>
    <w:rsid w:val="00CB4321"/>
    <w:rsid w:val="00CB6EAA"/>
    <w:rsid w:val="00CC1C0D"/>
    <w:rsid w:val="00CC5360"/>
    <w:rsid w:val="00CC558C"/>
    <w:rsid w:val="00CC7643"/>
    <w:rsid w:val="00CD0B02"/>
    <w:rsid w:val="00CD550A"/>
    <w:rsid w:val="00CE04E3"/>
    <w:rsid w:val="00CE55E1"/>
    <w:rsid w:val="00CE5AB9"/>
    <w:rsid w:val="00CE6D07"/>
    <w:rsid w:val="00D03D3B"/>
    <w:rsid w:val="00D14121"/>
    <w:rsid w:val="00D1706D"/>
    <w:rsid w:val="00D176BE"/>
    <w:rsid w:val="00D219D2"/>
    <w:rsid w:val="00D30973"/>
    <w:rsid w:val="00D314BB"/>
    <w:rsid w:val="00D46306"/>
    <w:rsid w:val="00D479BF"/>
    <w:rsid w:val="00D504D4"/>
    <w:rsid w:val="00D52B7E"/>
    <w:rsid w:val="00D562EA"/>
    <w:rsid w:val="00D60F19"/>
    <w:rsid w:val="00D703EA"/>
    <w:rsid w:val="00D74E9B"/>
    <w:rsid w:val="00D7540E"/>
    <w:rsid w:val="00D75E34"/>
    <w:rsid w:val="00D76AE3"/>
    <w:rsid w:val="00D81067"/>
    <w:rsid w:val="00D822FE"/>
    <w:rsid w:val="00D90890"/>
    <w:rsid w:val="00DA4667"/>
    <w:rsid w:val="00DA625D"/>
    <w:rsid w:val="00DA7C71"/>
    <w:rsid w:val="00DB228D"/>
    <w:rsid w:val="00DB30C9"/>
    <w:rsid w:val="00DB35C9"/>
    <w:rsid w:val="00DB557C"/>
    <w:rsid w:val="00DB6C7E"/>
    <w:rsid w:val="00DB6F9E"/>
    <w:rsid w:val="00DB746E"/>
    <w:rsid w:val="00DC2275"/>
    <w:rsid w:val="00DC7997"/>
    <w:rsid w:val="00DE1675"/>
    <w:rsid w:val="00DE30AE"/>
    <w:rsid w:val="00DE69CE"/>
    <w:rsid w:val="00DE6D92"/>
    <w:rsid w:val="00DF17B2"/>
    <w:rsid w:val="00DF241D"/>
    <w:rsid w:val="00DF46D8"/>
    <w:rsid w:val="00DF6895"/>
    <w:rsid w:val="00E012E2"/>
    <w:rsid w:val="00E019F7"/>
    <w:rsid w:val="00E02098"/>
    <w:rsid w:val="00E07471"/>
    <w:rsid w:val="00E10FD9"/>
    <w:rsid w:val="00E11088"/>
    <w:rsid w:val="00E12547"/>
    <w:rsid w:val="00E12824"/>
    <w:rsid w:val="00E21C53"/>
    <w:rsid w:val="00E258B6"/>
    <w:rsid w:val="00E304BC"/>
    <w:rsid w:val="00E31384"/>
    <w:rsid w:val="00E3275F"/>
    <w:rsid w:val="00E344BC"/>
    <w:rsid w:val="00E37C08"/>
    <w:rsid w:val="00E4123A"/>
    <w:rsid w:val="00E41A62"/>
    <w:rsid w:val="00E42B63"/>
    <w:rsid w:val="00E44B27"/>
    <w:rsid w:val="00E46CF8"/>
    <w:rsid w:val="00E523B8"/>
    <w:rsid w:val="00E61AF8"/>
    <w:rsid w:val="00E63B42"/>
    <w:rsid w:val="00E70111"/>
    <w:rsid w:val="00E7725F"/>
    <w:rsid w:val="00E81675"/>
    <w:rsid w:val="00E83421"/>
    <w:rsid w:val="00E90F64"/>
    <w:rsid w:val="00E935FB"/>
    <w:rsid w:val="00E93F69"/>
    <w:rsid w:val="00E966B7"/>
    <w:rsid w:val="00EA6297"/>
    <w:rsid w:val="00EA7BA1"/>
    <w:rsid w:val="00EB3764"/>
    <w:rsid w:val="00EB576E"/>
    <w:rsid w:val="00EB63A1"/>
    <w:rsid w:val="00EC79A8"/>
    <w:rsid w:val="00ED0407"/>
    <w:rsid w:val="00ED3FDF"/>
    <w:rsid w:val="00ED7694"/>
    <w:rsid w:val="00EE40CC"/>
    <w:rsid w:val="00EE740A"/>
    <w:rsid w:val="00F00F9D"/>
    <w:rsid w:val="00F025F1"/>
    <w:rsid w:val="00F0530C"/>
    <w:rsid w:val="00F1403D"/>
    <w:rsid w:val="00F15C02"/>
    <w:rsid w:val="00F329F6"/>
    <w:rsid w:val="00F342EC"/>
    <w:rsid w:val="00F36BE1"/>
    <w:rsid w:val="00F42686"/>
    <w:rsid w:val="00F433C6"/>
    <w:rsid w:val="00F45FDE"/>
    <w:rsid w:val="00F46292"/>
    <w:rsid w:val="00F47212"/>
    <w:rsid w:val="00F53B93"/>
    <w:rsid w:val="00F570C1"/>
    <w:rsid w:val="00F65877"/>
    <w:rsid w:val="00F659D9"/>
    <w:rsid w:val="00F74463"/>
    <w:rsid w:val="00F75BC1"/>
    <w:rsid w:val="00FA2F4C"/>
    <w:rsid w:val="00FA476A"/>
    <w:rsid w:val="00FB38A8"/>
    <w:rsid w:val="00FC09C6"/>
    <w:rsid w:val="00FC1DC3"/>
    <w:rsid w:val="00FC65F0"/>
    <w:rsid w:val="00FD50D8"/>
    <w:rsid w:val="00FD56F8"/>
    <w:rsid w:val="00FF2FDE"/>
    <w:rsid w:val="00FF4738"/>
    <w:rsid w:val="00FF4F34"/>
    <w:rsid w:val="00FF634C"/>
    <w:rsid w:val="00FF6B1D"/>
    <w:rsid w:val="00FF72BA"/>
    <w:rsid w:val="00FF7652"/>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866906E"/>
  <w15:docId w15:val="{9DEAC44F-1A73-4405-9728-A2EDE423E1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GB"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uiPriority="99"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US" w:eastAsia="en-US"/>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link w:val="Heading2Char"/>
    <w:semiHidden/>
    <w:unhideWhenUsed/>
    <w:qFormat/>
    <w:rsid w:val="008B180F"/>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character" w:styleId="Strong">
    <w:name w:val="Strong"/>
    <w:aliases w:val="bold SWISS,Bold SWISS"/>
    <w:uiPriority w:val="99"/>
    <w:qFormat/>
    <w:rPr>
      <w:b/>
      <w:bCs/>
    </w:rPr>
  </w:style>
  <w:style w:type="paragraph" w:styleId="Header">
    <w:name w:val="header"/>
    <w:aliases w:val="Addresser SWISS"/>
    <w:basedOn w:val="Normal"/>
    <w:link w:val="HeaderChar"/>
    <w:uiPriority w:val="99"/>
    <w:rsid w:val="005E5FC8"/>
    <w:pPr>
      <w:tabs>
        <w:tab w:val="center" w:pos="4153"/>
        <w:tab w:val="right" w:pos="8306"/>
      </w:tabs>
    </w:pPr>
  </w:style>
  <w:style w:type="paragraph" w:styleId="Footer">
    <w:name w:val="footer"/>
    <w:basedOn w:val="Normal"/>
    <w:rsid w:val="005E5FC8"/>
    <w:pPr>
      <w:tabs>
        <w:tab w:val="center" w:pos="4153"/>
        <w:tab w:val="right" w:pos="8306"/>
      </w:tabs>
    </w:pPr>
  </w:style>
  <w:style w:type="paragraph" w:styleId="Date">
    <w:name w:val="Date"/>
    <w:basedOn w:val="Normal"/>
    <w:next w:val="Normal"/>
    <w:link w:val="DateChar"/>
    <w:rsid w:val="005E5FC8"/>
  </w:style>
  <w:style w:type="paragraph" w:customStyle="1" w:styleId="NormalAsianPMingLiU">
    <w:name w:val="Normal + (Asian) PMingLiU"/>
    <w:aliases w:val="11 pt,Justified,Line spacing:  1.5 lines"/>
    <w:basedOn w:val="Normal"/>
    <w:rsid w:val="00E70111"/>
    <w:pPr>
      <w:autoSpaceDE w:val="0"/>
      <w:autoSpaceDN w:val="0"/>
      <w:adjustRightInd w:val="0"/>
    </w:pPr>
    <w:rPr>
      <w:b/>
      <w:bCs/>
      <w:color w:val="000000"/>
      <w:sz w:val="22"/>
      <w:szCs w:val="22"/>
      <w:lang w:eastAsia="zh-CN"/>
    </w:rPr>
  </w:style>
  <w:style w:type="character" w:styleId="CommentReference">
    <w:name w:val="annotation reference"/>
    <w:semiHidden/>
    <w:rsid w:val="003D285C"/>
    <w:rPr>
      <w:sz w:val="16"/>
      <w:szCs w:val="16"/>
    </w:rPr>
  </w:style>
  <w:style w:type="paragraph" w:styleId="CommentText">
    <w:name w:val="annotation text"/>
    <w:basedOn w:val="Normal"/>
    <w:semiHidden/>
    <w:rsid w:val="003D285C"/>
    <w:rPr>
      <w:sz w:val="20"/>
      <w:szCs w:val="20"/>
    </w:rPr>
  </w:style>
  <w:style w:type="paragraph" w:styleId="CommentSubject">
    <w:name w:val="annotation subject"/>
    <w:basedOn w:val="CommentText"/>
    <w:next w:val="CommentText"/>
    <w:semiHidden/>
    <w:rsid w:val="003D285C"/>
    <w:rPr>
      <w:b/>
      <w:bCs/>
    </w:rPr>
  </w:style>
  <w:style w:type="paragraph" w:styleId="BalloonText">
    <w:name w:val="Balloon Text"/>
    <w:basedOn w:val="Normal"/>
    <w:semiHidden/>
    <w:rsid w:val="003D285C"/>
    <w:rPr>
      <w:rFonts w:ascii="Tahoma" w:hAnsi="Tahoma" w:cs="Tahoma"/>
      <w:sz w:val="16"/>
      <w:szCs w:val="16"/>
    </w:rPr>
  </w:style>
  <w:style w:type="paragraph" w:styleId="NormalWeb">
    <w:name w:val="Normal (Web)"/>
    <w:basedOn w:val="Normal"/>
    <w:uiPriority w:val="99"/>
    <w:rsid w:val="0099361C"/>
    <w:pPr>
      <w:spacing w:before="100" w:beforeAutospacing="1" w:after="100" w:afterAutospacing="1"/>
    </w:pPr>
    <w:rPr>
      <w:lang w:eastAsia="zh-CN"/>
    </w:rPr>
  </w:style>
  <w:style w:type="paragraph" w:styleId="ListParagraph">
    <w:name w:val="List Paragraph"/>
    <w:basedOn w:val="Normal"/>
    <w:next w:val="Normal"/>
    <w:uiPriority w:val="34"/>
    <w:qFormat/>
    <w:rsid w:val="00512AFE"/>
    <w:pPr>
      <w:autoSpaceDE w:val="0"/>
      <w:autoSpaceDN w:val="0"/>
      <w:adjustRightInd w:val="0"/>
    </w:pPr>
    <w:rPr>
      <w:rFonts w:ascii="Arial" w:hAnsi="Arial"/>
      <w:lang w:eastAsia="zh-CN"/>
    </w:rPr>
  </w:style>
  <w:style w:type="paragraph" w:styleId="Revision">
    <w:name w:val="Revision"/>
    <w:hidden/>
    <w:uiPriority w:val="99"/>
    <w:semiHidden/>
    <w:rsid w:val="0056049F"/>
    <w:rPr>
      <w:sz w:val="24"/>
      <w:szCs w:val="24"/>
      <w:lang w:val="en-US" w:eastAsia="en-US"/>
    </w:rPr>
  </w:style>
  <w:style w:type="character" w:customStyle="1" w:styleId="apple-converted-space">
    <w:name w:val="apple-converted-space"/>
    <w:basedOn w:val="DefaultParagraphFont"/>
    <w:rsid w:val="008150F5"/>
  </w:style>
  <w:style w:type="character" w:styleId="Emphasis">
    <w:name w:val="Emphasis"/>
    <w:uiPriority w:val="20"/>
    <w:qFormat/>
    <w:rsid w:val="008150F5"/>
    <w:rPr>
      <w:i/>
      <w:iCs/>
    </w:rPr>
  </w:style>
  <w:style w:type="paragraph" w:customStyle="1" w:styleId="MYLSUMMARY">
    <w:name w:val="MYL SUMMARY"/>
    <w:basedOn w:val="Normal"/>
    <w:rsid w:val="00C3002E"/>
    <w:pPr>
      <w:jc w:val="both"/>
    </w:pPr>
    <w:rPr>
      <w:rFonts w:ascii="Bookman Old Style" w:eastAsia="PMingLiU" w:hAnsi="Bookman Old Style"/>
      <w:lang w:eastAsia="zh-HK"/>
    </w:rPr>
  </w:style>
  <w:style w:type="paragraph" w:customStyle="1" w:styleId="MYLTITLE">
    <w:name w:val="MYL TITLE"/>
    <w:rsid w:val="00C3002E"/>
    <w:pPr>
      <w:numPr>
        <w:numId w:val="30"/>
      </w:numPr>
      <w:tabs>
        <w:tab w:val="num" w:pos="360"/>
      </w:tabs>
      <w:suppressAutoHyphens/>
      <w:jc w:val="center"/>
    </w:pPr>
    <w:rPr>
      <w:rFonts w:ascii="Bookman Old Style" w:eastAsia="PMingLiU" w:hAnsi="Bookman Old Style"/>
      <w:b/>
      <w:kern w:val="2"/>
      <w:sz w:val="28"/>
      <w:u w:val="single"/>
      <w:lang w:val="en-US" w:eastAsia="zh-TW"/>
    </w:rPr>
  </w:style>
  <w:style w:type="paragraph" w:customStyle="1" w:styleId="MYLsmalltext">
    <w:name w:val="MYL small text"/>
    <w:basedOn w:val="Header"/>
    <w:link w:val="MYLsmalltextChar"/>
    <w:rsid w:val="00C3002E"/>
    <w:pPr>
      <w:jc w:val="center"/>
    </w:pPr>
    <w:rPr>
      <w:rFonts w:ascii="Verdana" w:eastAsia="PMingLiU" w:hAnsi="Verdana"/>
      <w:color w:val="000000"/>
      <w:sz w:val="16"/>
      <w:lang w:val="x-none" w:eastAsia="zh-HK"/>
    </w:rPr>
  </w:style>
  <w:style w:type="paragraph" w:customStyle="1" w:styleId="MYLSUMMARYBOLD">
    <w:name w:val="MYL SUMMARY BOLD"/>
    <w:basedOn w:val="Normal"/>
    <w:rsid w:val="00C3002E"/>
    <w:rPr>
      <w:rFonts w:ascii="Bookman Old Style" w:eastAsia="PMingLiU" w:hAnsi="Bookman Old Style"/>
      <w:b/>
      <w:lang w:eastAsia="zh-HK"/>
    </w:rPr>
  </w:style>
  <w:style w:type="character" w:customStyle="1" w:styleId="MYLsmalltextCharChar">
    <w:name w:val="MYL small text Char Char"/>
    <w:rsid w:val="00C3002E"/>
    <w:rPr>
      <w:rFonts w:ascii="Verdana" w:eastAsia="PMingLiU" w:hAnsi="Verdana"/>
      <w:noProof w:val="0"/>
      <w:color w:val="000000"/>
      <w:sz w:val="16"/>
      <w:szCs w:val="16"/>
      <w:lang w:val="en-US" w:eastAsia="en-US" w:bidi="ar-SA"/>
    </w:rPr>
  </w:style>
  <w:style w:type="character" w:customStyle="1" w:styleId="MYLsmalltextChar">
    <w:name w:val="MYL small text Char"/>
    <w:link w:val="MYLsmalltext"/>
    <w:rsid w:val="00C3002E"/>
    <w:rPr>
      <w:rFonts w:ascii="Verdana" w:eastAsia="PMingLiU" w:hAnsi="Verdana"/>
      <w:color w:val="000000"/>
      <w:sz w:val="16"/>
      <w:szCs w:val="24"/>
      <w:lang w:eastAsia="zh-HK"/>
    </w:rPr>
  </w:style>
  <w:style w:type="character" w:customStyle="1" w:styleId="Heading2Char">
    <w:name w:val="Heading 2 Char"/>
    <w:basedOn w:val="DefaultParagraphFont"/>
    <w:link w:val="Heading2"/>
    <w:semiHidden/>
    <w:rsid w:val="008B180F"/>
    <w:rPr>
      <w:rFonts w:asciiTheme="majorHAnsi" w:eastAsiaTheme="majorEastAsia" w:hAnsiTheme="majorHAnsi" w:cstheme="majorBidi"/>
      <w:color w:val="2E74B5" w:themeColor="accent1" w:themeShade="BF"/>
      <w:sz w:val="26"/>
      <w:szCs w:val="26"/>
      <w:lang w:val="en-US" w:eastAsia="en-US"/>
    </w:rPr>
  </w:style>
  <w:style w:type="character" w:customStyle="1" w:styleId="HeaderChar">
    <w:name w:val="Header Char"/>
    <w:aliases w:val="Addresser SWISS Char"/>
    <w:basedOn w:val="DefaultParagraphFont"/>
    <w:link w:val="Header"/>
    <w:uiPriority w:val="99"/>
    <w:rsid w:val="008B180F"/>
    <w:rPr>
      <w:sz w:val="24"/>
      <w:szCs w:val="24"/>
      <w:lang w:val="en-US" w:eastAsia="en-US"/>
    </w:rPr>
  </w:style>
  <w:style w:type="character" w:customStyle="1" w:styleId="DateChar">
    <w:name w:val="Date Char"/>
    <w:basedOn w:val="DefaultParagraphFont"/>
    <w:link w:val="Date"/>
    <w:rsid w:val="008B180F"/>
    <w:rPr>
      <w:sz w:val="24"/>
      <w:szCs w:val="24"/>
      <w:lang w:val="en-US" w:eastAsia="en-US"/>
    </w:rPr>
  </w:style>
  <w:style w:type="paragraph" w:customStyle="1" w:styleId="Addresser">
    <w:name w:val="Addresser"/>
    <w:aliases w:val="SWISS Arial"/>
    <w:basedOn w:val="Normal"/>
    <w:uiPriority w:val="99"/>
    <w:rsid w:val="008B180F"/>
    <w:pPr>
      <w:tabs>
        <w:tab w:val="left" w:pos="567"/>
      </w:tabs>
      <w:spacing w:line="264" w:lineRule="auto"/>
    </w:pPr>
    <w:rPr>
      <w:rFonts w:ascii="Arial" w:hAnsi="Arial"/>
      <w:sz w:val="16"/>
      <w:szCs w:val="22"/>
      <w:lang w:val="en-GB"/>
    </w:rPr>
  </w:style>
  <w:style w:type="paragraph" w:styleId="PlainText">
    <w:name w:val="Plain Text"/>
    <w:basedOn w:val="Normal"/>
    <w:link w:val="PlainTextChar"/>
    <w:uiPriority w:val="99"/>
    <w:unhideWhenUsed/>
    <w:rsid w:val="00B113BE"/>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B113BE"/>
    <w:rPr>
      <w:rFonts w:ascii="Calibri" w:eastAsiaTheme="minorHAnsi" w:hAnsi="Calibri" w:cstheme="minorBidi"/>
      <w:sz w:val="22"/>
      <w:szCs w:val="21"/>
      <w:lang w:val="en-US" w:eastAsia="en-US"/>
    </w:rPr>
  </w:style>
  <w:style w:type="character" w:customStyle="1" w:styleId="shorttext">
    <w:name w:val="short_text"/>
    <w:basedOn w:val="DefaultParagraphFont"/>
    <w:rsid w:val="005D6E1F"/>
  </w:style>
  <w:style w:type="paragraph" w:styleId="NoSpacing">
    <w:name w:val="No Spacing"/>
    <w:uiPriority w:val="1"/>
    <w:qFormat/>
    <w:rsid w:val="006A19A8"/>
    <w:rPr>
      <w:rFonts w:eastAsia="Times New Roman"/>
      <w:sz w:val="24"/>
      <w:szCs w:val="24"/>
      <w:lang w:val="en-A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6204632">
      <w:bodyDiv w:val="1"/>
      <w:marLeft w:val="0"/>
      <w:marRight w:val="0"/>
      <w:marTop w:val="0"/>
      <w:marBottom w:val="0"/>
      <w:divBdr>
        <w:top w:val="none" w:sz="0" w:space="0" w:color="auto"/>
        <w:left w:val="none" w:sz="0" w:space="0" w:color="auto"/>
        <w:bottom w:val="none" w:sz="0" w:space="0" w:color="auto"/>
        <w:right w:val="none" w:sz="0" w:space="0" w:color="auto"/>
      </w:divBdr>
      <w:divsChild>
        <w:div w:id="1080326676">
          <w:marLeft w:val="0"/>
          <w:marRight w:val="0"/>
          <w:marTop w:val="0"/>
          <w:marBottom w:val="0"/>
          <w:divBdr>
            <w:top w:val="none" w:sz="0" w:space="0" w:color="auto"/>
            <w:left w:val="none" w:sz="0" w:space="0" w:color="auto"/>
            <w:bottom w:val="single" w:sz="6" w:space="1" w:color="auto"/>
            <w:right w:val="none" w:sz="0" w:space="0" w:color="auto"/>
          </w:divBdr>
        </w:div>
      </w:divsChild>
    </w:div>
    <w:div w:id="354156599">
      <w:bodyDiv w:val="1"/>
      <w:marLeft w:val="0"/>
      <w:marRight w:val="0"/>
      <w:marTop w:val="0"/>
      <w:marBottom w:val="0"/>
      <w:divBdr>
        <w:top w:val="none" w:sz="0" w:space="0" w:color="auto"/>
        <w:left w:val="none" w:sz="0" w:space="0" w:color="auto"/>
        <w:bottom w:val="none" w:sz="0" w:space="0" w:color="auto"/>
        <w:right w:val="none" w:sz="0" w:space="0" w:color="auto"/>
      </w:divBdr>
    </w:div>
    <w:div w:id="359168282">
      <w:bodyDiv w:val="1"/>
      <w:marLeft w:val="0"/>
      <w:marRight w:val="0"/>
      <w:marTop w:val="0"/>
      <w:marBottom w:val="0"/>
      <w:divBdr>
        <w:top w:val="none" w:sz="0" w:space="0" w:color="auto"/>
        <w:left w:val="none" w:sz="0" w:space="0" w:color="auto"/>
        <w:bottom w:val="none" w:sz="0" w:space="0" w:color="auto"/>
        <w:right w:val="none" w:sz="0" w:space="0" w:color="auto"/>
      </w:divBdr>
    </w:div>
    <w:div w:id="517934359">
      <w:bodyDiv w:val="1"/>
      <w:marLeft w:val="0"/>
      <w:marRight w:val="0"/>
      <w:marTop w:val="0"/>
      <w:marBottom w:val="0"/>
      <w:divBdr>
        <w:top w:val="none" w:sz="0" w:space="0" w:color="auto"/>
        <w:left w:val="none" w:sz="0" w:space="0" w:color="auto"/>
        <w:bottom w:val="none" w:sz="0" w:space="0" w:color="auto"/>
        <w:right w:val="none" w:sz="0" w:space="0" w:color="auto"/>
      </w:divBdr>
    </w:div>
    <w:div w:id="562372740">
      <w:bodyDiv w:val="1"/>
      <w:marLeft w:val="0"/>
      <w:marRight w:val="0"/>
      <w:marTop w:val="0"/>
      <w:marBottom w:val="0"/>
      <w:divBdr>
        <w:top w:val="none" w:sz="0" w:space="0" w:color="auto"/>
        <w:left w:val="none" w:sz="0" w:space="0" w:color="auto"/>
        <w:bottom w:val="none" w:sz="0" w:space="0" w:color="auto"/>
        <w:right w:val="none" w:sz="0" w:space="0" w:color="auto"/>
      </w:divBdr>
    </w:div>
    <w:div w:id="573660093">
      <w:bodyDiv w:val="1"/>
      <w:marLeft w:val="0"/>
      <w:marRight w:val="0"/>
      <w:marTop w:val="0"/>
      <w:marBottom w:val="0"/>
      <w:divBdr>
        <w:top w:val="none" w:sz="0" w:space="0" w:color="auto"/>
        <w:left w:val="none" w:sz="0" w:space="0" w:color="auto"/>
        <w:bottom w:val="none" w:sz="0" w:space="0" w:color="auto"/>
        <w:right w:val="none" w:sz="0" w:space="0" w:color="auto"/>
      </w:divBdr>
    </w:div>
    <w:div w:id="697396055">
      <w:bodyDiv w:val="1"/>
      <w:marLeft w:val="0"/>
      <w:marRight w:val="0"/>
      <w:marTop w:val="0"/>
      <w:marBottom w:val="0"/>
      <w:divBdr>
        <w:top w:val="none" w:sz="0" w:space="0" w:color="auto"/>
        <w:left w:val="none" w:sz="0" w:space="0" w:color="auto"/>
        <w:bottom w:val="none" w:sz="0" w:space="0" w:color="auto"/>
        <w:right w:val="none" w:sz="0" w:space="0" w:color="auto"/>
      </w:divBdr>
    </w:div>
    <w:div w:id="890465055">
      <w:bodyDiv w:val="1"/>
      <w:marLeft w:val="0"/>
      <w:marRight w:val="0"/>
      <w:marTop w:val="0"/>
      <w:marBottom w:val="0"/>
      <w:divBdr>
        <w:top w:val="none" w:sz="0" w:space="0" w:color="auto"/>
        <w:left w:val="none" w:sz="0" w:space="0" w:color="auto"/>
        <w:bottom w:val="none" w:sz="0" w:space="0" w:color="auto"/>
        <w:right w:val="none" w:sz="0" w:space="0" w:color="auto"/>
      </w:divBdr>
    </w:div>
    <w:div w:id="956065964">
      <w:bodyDiv w:val="1"/>
      <w:marLeft w:val="0"/>
      <w:marRight w:val="0"/>
      <w:marTop w:val="0"/>
      <w:marBottom w:val="0"/>
      <w:divBdr>
        <w:top w:val="none" w:sz="0" w:space="0" w:color="auto"/>
        <w:left w:val="none" w:sz="0" w:space="0" w:color="auto"/>
        <w:bottom w:val="none" w:sz="0" w:space="0" w:color="auto"/>
        <w:right w:val="none" w:sz="0" w:space="0" w:color="auto"/>
      </w:divBdr>
    </w:div>
    <w:div w:id="1091585740">
      <w:bodyDiv w:val="1"/>
      <w:marLeft w:val="0"/>
      <w:marRight w:val="0"/>
      <w:marTop w:val="0"/>
      <w:marBottom w:val="0"/>
      <w:divBdr>
        <w:top w:val="none" w:sz="0" w:space="0" w:color="auto"/>
        <w:left w:val="none" w:sz="0" w:space="0" w:color="auto"/>
        <w:bottom w:val="none" w:sz="0" w:space="0" w:color="auto"/>
        <w:right w:val="none" w:sz="0" w:space="0" w:color="auto"/>
      </w:divBdr>
      <w:divsChild>
        <w:div w:id="351148746">
          <w:marLeft w:val="0"/>
          <w:marRight w:val="0"/>
          <w:marTop w:val="0"/>
          <w:marBottom w:val="0"/>
          <w:divBdr>
            <w:top w:val="none" w:sz="0" w:space="0" w:color="auto"/>
            <w:left w:val="none" w:sz="0" w:space="0" w:color="auto"/>
            <w:bottom w:val="none" w:sz="0" w:space="0" w:color="auto"/>
            <w:right w:val="none" w:sz="0" w:space="0" w:color="auto"/>
          </w:divBdr>
          <w:divsChild>
            <w:div w:id="1381897461">
              <w:marLeft w:val="0"/>
              <w:marRight w:val="0"/>
              <w:marTop w:val="0"/>
              <w:marBottom w:val="0"/>
              <w:divBdr>
                <w:top w:val="none" w:sz="0" w:space="0" w:color="auto"/>
                <w:left w:val="none" w:sz="0" w:space="0" w:color="auto"/>
                <w:bottom w:val="none" w:sz="0" w:space="0" w:color="auto"/>
                <w:right w:val="none" w:sz="0" w:space="0" w:color="auto"/>
              </w:divBdr>
              <w:divsChild>
                <w:div w:id="667515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6691673">
      <w:bodyDiv w:val="1"/>
      <w:marLeft w:val="60"/>
      <w:marRight w:val="60"/>
      <w:marTop w:val="60"/>
      <w:marBottom w:val="15"/>
      <w:divBdr>
        <w:top w:val="none" w:sz="0" w:space="0" w:color="auto"/>
        <w:left w:val="none" w:sz="0" w:space="0" w:color="auto"/>
        <w:bottom w:val="none" w:sz="0" w:space="0" w:color="auto"/>
        <w:right w:val="none" w:sz="0" w:space="0" w:color="auto"/>
      </w:divBdr>
    </w:div>
    <w:div w:id="1422067652">
      <w:bodyDiv w:val="1"/>
      <w:marLeft w:val="0"/>
      <w:marRight w:val="0"/>
      <w:marTop w:val="0"/>
      <w:marBottom w:val="0"/>
      <w:divBdr>
        <w:top w:val="none" w:sz="0" w:space="0" w:color="auto"/>
        <w:left w:val="none" w:sz="0" w:space="0" w:color="auto"/>
        <w:bottom w:val="none" w:sz="0" w:space="0" w:color="auto"/>
        <w:right w:val="none" w:sz="0" w:space="0" w:color="auto"/>
      </w:divBdr>
    </w:div>
    <w:div w:id="1815223102">
      <w:bodyDiv w:val="1"/>
      <w:marLeft w:val="0"/>
      <w:marRight w:val="0"/>
      <w:marTop w:val="0"/>
      <w:marBottom w:val="0"/>
      <w:divBdr>
        <w:top w:val="none" w:sz="0" w:space="0" w:color="auto"/>
        <w:left w:val="none" w:sz="0" w:space="0" w:color="auto"/>
        <w:bottom w:val="none" w:sz="0" w:space="0" w:color="auto"/>
        <w:right w:val="none" w:sz="0" w:space="0" w:color="auto"/>
      </w:divBdr>
    </w:div>
    <w:div w:id="1815369331">
      <w:bodyDiv w:val="1"/>
      <w:marLeft w:val="0"/>
      <w:marRight w:val="0"/>
      <w:marTop w:val="0"/>
      <w:marBottom w:val="0"/>
      <w:divBdr>
        <w:top w:val="none" w:sz="0" w:space="0" w:color="auto"/>
        <w:left w:val="none" w:sz="0" w:space="0" w:color="auto"/>
        <w:bottom w:val="none" w:sz="0" w:space="0" w:color="auto"/>
        <w:right w:val="none" w:sz="0" w:space="0" w:color="auto"/>
      </w:divBdr>
    </w:div>
    <w:div w:id="1854144620">
      <w:bodyDiv w:val="1"/>
      <w:marLeft w:val="0"/>
      <w:marRight w:val="0"/>
      <w:marTop w:val="0"/>
      <w:marBottom w:val="0"/>
      <w:divBdr>
        <w:top w:val="none" w:sz="0" w:space="0" w:color="auto"/>
        <w:left w:val="none" w:sz="0" w:space="0" w:color="auto"/>
        <w:bottom w:val="none" w:sz="0" w:space="0" w:color="auto"/>
        <w:right w:val="none" w:sz="0" w:space="0" w:color="auto"/>
      </w:divBdr>
    </w:div>
    <w:div w:id="2071810075">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C7F2B5-4F21-49B7-86B1-87F27E91EF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191</TotalTime>
  <Pages>7</Pages>
  <Words>4769</Words>
  <Characters>684</Characters>
  <Application>Microsoft Office Word</Application>
  <DocSecurity>0</DocSecurity>
  <Lines>5</Lines>
  <Paragraphs>10</Paragraphs>
  <ScaleCrop>false</ScaleCrop>
  <HeadingPairs>
    <vt:vector size="2" baseType="variant">
      <vt:variant>
        <vt:lpstr>Title</vt:lpstr>
      </vt:variant>
      <vt:variant>
        <vt:i4>1</vt:i4>
      </vt:variant>
    </vt:vector>
  </HeadingPairs>
  <TitlesOfParts>
    <vt:vector size="1" baseType="lpstr">
      <vt:lpstr>“PENINSULA EN ROSE” – THE PENINSULA HOTELS “THINK PINK”</vt:lpstr>
    </vt:vector>
  </TitlesOfParts>
  <Company>Hewlett-Packard Company</Company>
  <LinksUpToDate>false</LinksUpToDate>
  <CharactersWithSpaces>5443</CharactersWithSpaces>
  <SharedDoc>false</SharedDoc>
  <HLinks>
    <vt:vector size="36" baseType="variant">
      <vt:variant>
        <vt:i4>4259842</vt:i4>
      </vt:variant>
      <vt:variant>
        <vt:i4>15</vt:i4>
      </vt:variant>
      <vt:variant>
        <vt:i4>0</vt:i4>
      </vt:variant>
      <vt:variant>
        <vt:i4>5</vt:i4>
      </vt:variant>
      <vt:variant>
        <vt:lpwstr>http://www.peninsula.com/</vt:lpwstr>
      </vt:variant>
      <vt:variant>
        <vt:lpwstr/>
      </vt:variant>
      <vt:variant>
        <vt:i4>7667786</vt:i4>
      </vt:variant>
      <vt:variant>
        <vt:i4>12</vt:i4>
      </vt:variant>
      <vt:variant>
        <vt:i4>0</vt:i4>
      </vt:variant>
      <vt:variant>
        <vt:i4>5</vt:i4>
      </vt:variant>
      <vt:variant>
        <vt:lpwstr>mailto:siangriffiths@peninsula.com</vt:lpwstr>
      </vt:variant>
      <vt:variant>
        <vt:lpwstr/>
      </vt:variant>
      <vt:variant>
        <vt:i4>3670060</vt:i4>
      </vt:variant>
      <vt:variant>
        <vt:i4>9</vt:i4>
      </vt:variant>
      <vt:variant>
        <vt:i4>0</vt:i4>
      </vt:variant>
      <vt:variant>
        <vt:i4>5</vt:i4>
      </vt:variant>
      <vt:variant>
        <vt:lpwstr>http://www.facebook.com/ThePeninsulaHotels</vt:lpwstr>
      </vt:variant>
      <vt:variant>
        <vt:lpwstr/>
      </vt:variant>
      <vt:variant>
        <vt:i4>4259842</vt:i4>
      </vt:variant>
      <vt:variant>
        <vt:i4>6</vt:i4>
      </vt:variant>
      <vt:variant>
        <vt:i4>0</vt:i4>
      </vt:variant>
      <vt:variant>
        <vt:i4>5</vt:i4>
      </vt:variant>
      <vt:variant>
        <vt:lpwstr>http://www.peninsula.com/</vt:lpwstr>
      </vt:variant>
      <vt:variant>
        <vt:lpwstr/>
      </vt:variant>
      <vt:variant>
        <vt:i4>6225988</vt:i4>
      </vt:variant>
      <vt:variant>
        <vt:i4>3</vt:i4>
      </vt:variant>
      <vt:variant>
        <vt:i4>0</vt:i4>
      </vt:variant>
      <vt:variant>
        <vt:i4>5</vt:i4>
      </vt:variant>
      <vt:variant>
        <vt:lpwstr>http://www.peninsula.com/PINK</vt:lpwstr>
      </vt:variant>
      <vt:variant>
        <vt:lpwstr/>
      </vt:variant>
      <vt:variant>
        <vt:i4>65600</vt:i4>
      </vt:variant>
      <vt:variant>
        <vt:i4>0</vt:i4>
      </vt:variant>
      <vt:variant>
        <vt:i4>0</vt:i4>
      </vt:variant>
      <vt:variant>
        <vt:i4>5</vt:i4>
      </vt:variant>
      <vt:variant>
        <vt:lpwstr>http://newyork.peninsula.com/en/discover/hotel-moments/celebrating-25-glorious-years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“PENINSULA EN ROSE” – THE PENINSULA HOTELS “THINK PINK”</dc:title>
  <dc:subject/>
  <dc:creator>Bassey NG</dc:creator>
  <cp:keywords/>
  <dc:description/>
  <cp:lastModifiedBy>Bassey Ng</cp:lastModifiedBy>
  <cp:revision>5</cp:revision>
  <cp:lastPrinted>2015-06-15T01:25:00Z</cp:lastPrinted>
  <dcterms:created xsi:type="dcterms:W3CDTF">2016-06-13T03:32:00Z</dcterms:created>
  <dcterms:modified xsi:type="dcterms:W3CDTF">2016-06-13T07:05:00Z</dcterms:modified>
</cp:coreProperties>
</file>